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A1622" w14:textId="3AEAFB7E" w:rsidR="00365687" w:rsidRPr="0007440D" w:rsidRDefault="00C600F8" w:rsidP="00724F1E">
      <w:pPr>
        <w:jc w:val="both"/>
        <w:rPr>
          <w:noProof w:val="0"/>
        </w:rPr>
      </w:pPr>
      <w:r w:rsidRPr="0007440D">
        <w:rPr>
          <w:noProof w:val="0"/>
        </w:rPr>
        <w:t xml:space="preserve">  </w:t>
      </w:r>
    </w:p>
    <w:tbl>
      <w:tblPr>
        <w:tblpPr w:leftFromText="180" w:rightFromText="180" w:bottomFromText="160" w:horzAnchor="margin" w:tblpY="-589"/>
        <w:tblW w:w="9809" w:type="dxa"/>
        <w:tblCellMar>
          <w:left w:w="28" w:type="dxa"/>
          <w:bottom w:w="57" w:type="dxa"/>
          <w:right w:w="28" w:type="dxa"/>
        </w:tblCellMar>
        <w:tblLook w:val="04A0" w:firstRow="1" w:lastRow="0" w:firstColumn="1" w:lastColumn="0" w:noHBand="0" w:noVBand="1"/>
      </w:tblPr>
      <w:tblGrid>
        <w:gridCol w:w="9809"/>
      </w:tblGrid>
      <w:tr w:rsidR="00E51BD5" w:rsidRPr="0007440D" w14:paraId="7975852C" w14:textId="77777777" w:rsidTr="001A02CE">
        <w:trPr>
          <w:trHeight w:val="2853"/>
        </w:trPr>
        <w:tc>
          <w:tcPr>
            <w:tcW w:w="9809" w:type="dxa"/>
            <w:tcBorders>
              <w:top w:val="nil"/>
              <w:left w:val="nil"/>
              <w:bottom w:val="single" w:sz="4" w:space="0" w:color="auto"/>
              <w:right w:val="nil"/>
            </w:tcBorders>
          </w:tcPr>
          <w:p w14:paraId="32E7CAC2" w14:textId="77777777" w:rsidR="00E51BD5" w:rsidRPr="0007440D" w:rsidRDefault="00E51BD5" w:rsidP="00E51BD5">
            <w:pPr>
              <w:jc w:val="center"/>
              <w:rPr>
                <w:b/>
                <w:noProof w:val="0"/>
              </w:rPr>
            </w:pPr>
            <w:r w:rsidRPr="0007440D">
              <w:rPr>
                <w:rFonts w:eastAsia="Calibri"/>
                <w:lang w:eastAsia="uk-UA"/>
              </w:rPr>
              <mc:AlternateContent>
                <mc:Choice Requires="wpg">
                  <w:drawing>
                    <wp:anchor distT="0" distB="0" distL="114300" distR="114300" simplePos="0" relativeHeight="251659264" behindDoc="0" locked="0" layoutInCell="1" allowOverlap="1" wp14:anchorId="356C60D0" wp14:editId="19CAD572">
                      <wp:simplePos x="0" y="0"/>
                      <wp:positionH relativeFrom="column">
                        <wp:posOffset>2915920</wp:posOffset>
                      </wp:positionH>
                      <wp:positionV relativeFrom="paragraph">
                        <wp:posOffset>26035</wp:posOffset>
                      </wp:positionV>
                      <wp:extent cx="431800" cy="611505"/>
                      <wp:effectExtent l="0" t="0" r="6350" b="0"/>
                      <wp:wrapNone/>
                      <wp:docPr id="2" name="Группа 1"/>
                      <wp:cNvGraphicFramePr/>
                      <a:graphic xmlns:a="http://schemas.openxmlformats.org/drawingml/2006/main">
                        <a:graphicData uri="http://schemas.microsoft.com/office/word/2010/wordprocessingGroup">
                          <wpg:wgp>
                            <wpg:cNvGrpSpPr/>
                            <wpg:grpSpPr>
                              <a:xfrm>
                                <a:off x="0" y="0"/>
                                <a:ext cx="431800" cy="611505"/>
                                <a:chOff x="0" y="0"/>
                                <a:chExt cx="432003" cy="612000"/>
                              </a:xfrm>
                            </wpg:grpSpPr>
                            <wps:wsp>
                              <wps:cNvPr id="2001375754" name="Shape 6"/>
                              <wps:cNvSpPr/>
                              <wps:spPr>
                                <a:xfrm>
                                  <a:off x="0" y="0"/>
                                  <a:ext cx="216001" cy="611995"/>
                                </a:xfrm>
                                <a:custGeom>
                                  <a:avLst/>
                                  <a:gdLst/>
                                  <a:ahLst/>
                                  <a:cxnLst/>
                                  <a:rect l="0" t="0" r="0" b="0"/>
                                  <a:pathLst>
                                    <a:path w="216001" h="611995">
                                      <a:moveTo>
                                        <a:pt x="0" y="0"/>
                                      </a:moveTo>
                                      <a:lnTo>
                                        <a:pt x="216001" y="0"/>
                                      </a:lnTo>
                                      <a:lnTo>
                                        <a:pt x="216001" y="12484"/>
                                      </a:lnTo>
                                      <a:lnTo>
                                        <a:pt x="12344" y="12484"/>
                                      </a:lnTo>
                                      <a:lnTo>
                                        <a:pt x="12344" y="458749"/>
                                      </a:lnTo>
                                      <a:cubicBezTo>
                                        <a:pt x="12408" y="487845"/>
                                        <a:pt x="29337" y="514287"/>
                                        <a:pt x="55473" y="526085"/>
                                      </a:cubicBezTo>
                                      <a:lnTo>
                                        <a:pt x="216001" y="598342"/>
                                      </a:lnTo>
                                      <a:lnTo>
                                        <a:pt x="216001" y="611995"/>
                                      </a:lnTo>
                                      <a:lnTo>
                                        <a:pt x="50444" y="537489"/>
                                      </a:lnTo>
                                      <a:cubicBezTo>
                                        <a:pt x="19888" y="523685"/>
                                        <a:pt x="89" y="492785"/>
                                        <a:pt x="0" y="458762"/>
                                      </a:cubicBezTo>
                                      <a:lnTo>
                                        <a:pt x="0" y="0"/>
                                      </a:lnTo>
                                      <a:close/>
                                    </a:path>
                                  </a:pathLst>
                                </a:custGeom>
                                <a:solidFill>
                                  <a:srgbClr val="B38A72"/>
                                </a:solidFill>
                                <a:ln w="0" cap="flat">
                                  <a:noFill/>
                                  <a:miter lim="127000"/>
                                </a:ln>
                                <a:effectLst/>
                              </wps:spPr>
                              <wps:bodyPr/>
                            </wps:wsp>
                            <wps:wsp>
                              <wps:cNvPr id="526083824" name="Shape 7"/>
                              <wps:cNvSpPr/>
                              <wps:spPr>
                                <a:xfrm>
                                  <a:off x="216001" y="0"/>
                                  <a:ext cx="216002" cy="612000"/>
                                </a:xfrm>
                                <a:custGeom>
                                  <a:avLst/>
                                  <a:gdLst/>
                                  <a:ahLst/>
                                  <a:cxnLst/>
                                  <a:rect l="0" t="0" r="0" b="0"/>
                                  <a:pathLst>
                                    <a:path w="216002" h="612000">
                                      <a:moveTo>
                                        <a:pt x="0" y="0"/>
                                      </a:moveTo>
                                      <a:lnTo>
                                        <a:pt x="216002" y="0"/>
                                      </a:lnTo>
                                      <a:lnTo>
                                        <a:pt x="216002" y="458749"/>
                                      </a:lnTo>
                                      <a:cubicBezTo>
                                        <a:pt x="215964" y="492760"/>
                                        <a:pt x="196139" y="523672"/>
                                        <a:pt x="165519" y="537489"/>
                                      </a:cubicBezTo>
                                      <a:lnTo>
                                        <a:pt x="13" y="612000"/>
                                      </a:lnTo>
                                      <a:lnTo>
                                        <a:pt x="0" y="611995"/>
                                      </a:lnTo>
                                      <a:lnTo>
                                        <a:pt x="0" y="598342"/>
                                      </a:lnTo>
                                      <a:lnTo>
                                        <a:pt x="13" y="598348"/>
                                      </a:lnTo>
                                      <a:lnTo>
                                        <a:pt x="160515" y="526085"/>
                                      </a:lnTo>
                                      <a:cubicBezTo>
                                        <a:pt x="186690" y="514274"/>
                                        <a:pt x="203619" y="487832"/>
                                        <a:pt x="203657" y="458737"/>
                                      </a:cubicBezTo>
                                      <a:lnTo>
                                        <a:pt x="203657" y="12484"/>
                                      </a:lnTo>
                                      <a:lnTo>
                                        <a:pt x="0" y="12484"/>
                                      </a:lnTo>
                                      <a:lnTo>
                                        <a:pt x="0" y="0"/>
                                      </a:lnTo>
                                      <a:close/>
                                    </a:path>
                                  </a:pathLst>
                                </a:custGeom>
                                <a:solidFill>
                                  <a:srgbClr val="B38A72"/>
                                </a:solidFill>
                                <a:ln w="0" cap="flat">
                                  <a:noFill/>
                                  <a:miter lim="127000"/>
                                </a:ln>
                                <a:effectLst/>
                              </wps:spPr>
                              <wps:bodyPr/>
                            </wps:wsp>
                            <wps:wsp>
                              <wps:cNvPr id="804655343" name="Shape 8"/>
                              <wps:cNvSpPr/>
                              <wps:spPr>
                                <a:xfrm>
                                  <a:off x="61554" y="73744"/>
                                  <a:ext cx="57264" cy="391655"/>
                                </a:xfrm>
                                <a:custGeom>
                                  <a:avLst/>
                                  <a:gdLst/>
                                  <a:ahLst/>
                                  <a:cxnLst/>
                                  <a:rect l="0" t="0" r="0" b="0"/>
                                  <a:pathLst>
                                    <a:path w="57264" h="391655">
                                      <a:moveTo>
                                        <a:pt x="0" y="0"/>
                                      </a:moveTo>
                                      <a:cubicBezTo>
                                        <a:pt x="6731" y="3874"/>
                                        <a:pt x="13195" y="8268"/>
                                        <a:pt x="19304" y="13094"/>
                                      </a:cubicBezTo>
                                      <a:cubicBezTo>
                                        <a:pt x="28187" y="20095"/>
                                        <a:pt x="36357" y="28038"/>
                                        <a:pt x="43680" y="36784"/>
                                      </a:cubicBezTo>
                                      <a:lnTo>
                                        <a:pt x="57264" y="56854"/>
                                      </a:lnTo>
                                      <a:lnTo>
                                        <a:pt x="57264" y="133667"/>
                                      </a:lnTo>
                                      <a:lnTo>
                                        <a:pt x="56921" y="130658"/>
                                      </a:lnTo>
                                      <a:cubicBezTo>
                                        <a:pt x="53568" y="102514"/>
                                        <a:pt x="42405" y="76924"/>
                                        <a:pt x="25743" y="56401"/>
                                      </a:cubicBezTo>
                                      <a:lnTo>
                                        <a:pt x="25743" y="256451"/>
                                      </a:lnTo>
                                      <a:lnTo>
                                        <a:pt x="40335" y="256451"/>
                                      </a:lnTo>
                                      <a:cubicBezTo>
                                        <a:pt x="42208" y="248793"/>
                                        <a:pt x="45640" y="241802"/>
                                        <a:pt x="50257" y="235863"/>
                                      </a:cubicBezTo>
                                      <a:lnTo>
                                        <a:pt x="57264" y="229989"/>
                                      </a:lnTo>
                                      <a:lnTo>
                                        <a:pt x="57264" y="310173"/>
                                      </a:lnTo>
                                      <a:lnTo>
                                        <a:pt x="53491" y="307835"/>
                                      </a:lnTo>
                                      <a:cubicBezTo>
                                        <a:pt x="47244" y="301171"/>
                                        <a:pt x="42627" y="292818"/>
                                        <a:pt x="40335" y="283489"/>
                                      </a:cubicBezTo>
                                      <a:lnTo>
                                        <a:pt x="25743" y="283489"/>
                                      </a:lnTo>
                                      <a:lnTo>
                                        <a:pt x="25743" y="364617"/>
                                      </a:lnTo>
                                      <a:lnTo>
                                        <a:pt x="57264" y="364617"/>
                                      </a:lnTo>
                                      <a:lnTo>
                                        <a:pt x="57264" y="391655"/>
                                      </a:lnTo>
                                      <a:lnTo>
                                        <a:pt x="0" y="391655"/>
                                      </a:lnTo>
                                      <a:lnTo>
                                        <a:pt x="0" y="0"/>
                                      </a:lnTo>
                                      <a:close/>
                                    </a:path>
                                  </a:pathLst>
                                </a:custGeom>
                                <a:solidFill>
                                  <a:srgbClr val="B38A72"/>
                                </a:solidFill>
                                <a:ln w="0" cap="flat">
                                  <a:noFill/>
                                  <a:miter lim="127000"/>
                                </a:ln>
                                <a:effectLst/>
                              </wps:spPr>
                              <wps:bodyPr/>
                            </wps:wsp>
                            <wps:wsp>
                              <wps:cNvPr id="426615672" name="Shape 9"/>
                              <wps:cNvSpPr/>
                              <wps:spPr>
                                <a:xfrm>
                                  <a:off x="118819" y="130598"/>
                                  <a:ext cx="69685" cy="411612"/>
                                </a:xfrm>
                                <a:custGeom>
                                  <a:avLst/>
                                  <a:gdLst/>
                                  <a:ahLst/>
                                  <a:cxnLst/>
                                  <a:rect l="0" t="0" r="0" b="0"/>
                                  <a:pathLst>
                                    <a:path w="69685" h="411612">
                                      <a:moveTo>
                                        <a:pt x="0" y="0"/>
                                      </a:moveTo>
                                      <a:lnTo>
                                        <a:pt x="5704" y="8427"/>
                                      </a:lnTo>
                                      <a:cubicBezTo>
                                        <a:pt x="16687" y="28839"/>
                                        <a:pt x="23742" y="51889"/>
                                        <a:pt x="25793" y="76445"/>
                                      </a:cubicBezTo>
                                      <a:lnTo>
                                        <a:pt x="38367" y="186706"/>
                                      </a:lnTo>
                                      <a:lnTo>
                                        <a:pt x="32715" y="186084"/>
                                      </a:lnTo>
                                      <a:cubicBezTo>
                                        <a:pt x="20764" y="186135"/>
                                        <a:pt x="10033" y="195038"/>
                                        <a:pt x="7607" y="207826"/>
                                      </a:cubicBezTo>
                                      <a:cubicBezTo>
                                        <a:pt x="4813" y="222470"/>
                                        <a:pt x="13868" y="236706"/>
                                        <a:pt x="27787" y="239627"/>
                                      </a:cubicBezTo>
                                      <a:lnTo>
                                        <a:pt x="43294" y="242904"/>
                                      </a:lnTo>
                                      <a:cubicBezTo>
                                        <a:pt x="48539" y="232477"/>
                                        <a:pt x="53810" y="222076"/>
                                        <a:pt x="58661" y="211433"/>
                                      </a:cubicBezTo>
                                      <a:lnTo>
                                        <a:pt x="69685" y="176774"/>
                                      </a:lnTo>
                                      <a:lnTo>
                                        <a:pt x="69685" y="247875"/>
                                      </a:lnTo>
                                      <a:lnTo>
                                        <a:pt x="68935" y="249660"/>
                                      </a:lnTo>
                                      <a:lnTo>
                                        <a:pt x="69685" y="250035"/>
                                      </a:lnTo>
                                      <a:lnTo>
                                        <a:pt x="69685" y="281761"/>
                                      </a:lnTo>
                                      <a:lnTo>
                                        <a:pt x="56667" y="274374"/>
                                      </a:lnTo>
                                      <a:cubicBezTo>
                                        <a:pt x="53784" y="284992"/>
                                        <a:pt x="52133" y="296155"/>
                                        <a:pt x="52133" y="307763"/>
                                      </a:cubicBezTo>
                                      <a:lnTo>
                                        <a:pt x="69685" y="307763"/>
                                      </a:lnTo>
                                      <a:lnTo>
                                        <a:pt x="69685" y="334801"/>
                                      </a:lnTo>
                                      <a:lnTo>
                                        <a:pt x="55054" y="334801"/>
                                      </a:lnTo>
                                      <a:cubicBezTo>
                                        <a:pt x="57429" y="345679"/>
                                        <a:pt x="61198" y="356013"/>
                                        <a:pt x="66146" y="365576"/>
                                      </a:cubicBezTo>
                                      <a:lnTo>
                                        <a:pt x="69685" y="370669"/>
                                      </a:lnTo>
                                      <a:lnTo>
                                        <a:pt x="69685" y="411612"/>
                                      </a:lnTo>
                                      <a:lnTo>
                                        <a:pt x="47433" y="385633"/>
                                      </a:lnTo>
                                      <a:cubicBezTo>
                                        <a:pt x="38443" y="370310"/>
                                        <a:pt x="32029" y="353146"/>
                                        <a:pt x="28816" y="334801"/>
                                      </a:cubicBezTo>
                                      <a:lnTo>
                                        <a:pt x="0" y="334801"/>
                                      </a:lnTo>
                                      <a:lnTo>
                                        <a:pt x="0" y="307763"/>
                                      </a:lnTo>
                                      <a:lnTo>
                                        <a:pt x="26403" y="307763"/>
                                      </a:lnTo>
                                      <a:cubicBezTo>
                                        <a:pt x="26403" y="294034"/>
                                        <a:pt x="28219" y="280763"/>
                                        <a:pt x="31521" y="268151"/>
                                      </a:cubicBezTo>
                                      <a:lnTo>
                                        <a:pt x="19164" y="265192"/>
                                      </a:lnTo>
                                      <a:lnTo>
                                        <a:pt x="0" y="253319"/>
                                      </a:lnTo>
                                      <a:lnTo>
                                        <a:pt x="0" y="173135"/>
                                      </a:lnTo>
                                      <a:lnTo>
                                        <a:pt x="10020" y="164735"/>
                                      </a:lnTo>
                                      <a:lnTo>
                                        <a:pt x="0" y="76813"/>
                                      </a:lnTo>
                                      <a:lnTo>
                                        <a:pt x="0" y="0"/>
                                      </a:lnTo>
                                      <a:close/>
                                    </a:path>
                                  </a:pathLst>
                                </a:custGeom>
                                <a:solidFill>
                                  <a:srgbClr val="B38A72"/>
                                </a:solidFill>
                                <a:ln w="0" cap="flat">
                                  <a:noFill/>
                                  <a:miter lim="127000"/>
                                </a:ln>
                                <a:effectLst/>
                              </wps:spPr>
                              <wps:bodyPr/>
                            </wps:wsp>
                            <wps:wsp>
                              <wps:cNvPr id="1579300299" name="Shape 10"/>
                              <wps:cNvSpPr/>
                              <wps:spPr>
                                <a:xfrm>
                                  <a:off x="188504" y="380632"/>
                                  <a:ext cx="55004" cy="193339"/>
                                </a:xfrm>
                                <a:custGeom>
                                  <a:avLst/>
                                  <a:gdLst/>
                                  <a:ahLst/>
                                  <a:cxnLst/>
                                  <a:rect l="0" t="0" r="0" b="0"/>
                                  <a:pathLst>
                                    <a:path w="55004" h="193339">
                                      <a:moveTo>
                                        <a:pt x="55004" y="0"/>
                                      </a:moveTo>
                                      <a:lnTo>
                                        <a:pt x="55004" y="31728"/>
                                      </a:lnTo>
                                      <a:lnTo>
                                        <a:pt x="48341" y="35505"/>
                                      </a:lnTo>
                                      <a:cubicBezTo>
                                        <a:pt x="43380" y="41431"/>
                                        <a:pt x="40373" y="49201"/>
                                        <a:pt x="40373" y="57729"/>
                                      </a:cubicBezTo>
                                      <a:lnTo>
                                        <a:pt x="55004" y="57729"/>
                                      </a:lnTo>
                                      <a:lnTo>
                                        <a:pt x="55004" y="84767"/>
                                      </a:lnTo>
                                      <a:lnTo>
                                        <a:pt x="40373" y="84767"/>
                                      </a:lnTo>
                                      <a:lnTo>
                                        <a:pt x="40373" y="141688"/>
                                      </a:lnTo>
                                      <a:lnTo>
                                        <a:pt x="55004" y="120640"/>
                                      </a:lnTo>
                                      <a:lnTo>
                                        <a:pt x="55004" y="161576"/>
                                      </a:lnTo>
                                      <a:lnTo>
                                        <a:pt x="43180" y="175382"/>
                                      </a:lnTo>
                                      <a:cubicBezTo>
                                        <a:pt x="36766" y="180055"/>
                                        <a:pt x="31369" y="186189"/>
                                        <a:pt x="27495" y="193339"/>
                                      </a:cubicBezTo>
                                      <a:cubicBezTo>
                                        <a:pt x="23635" y="186189"/>
                                        <a:pt x="18237" y="180055"/>
                                        <a:pt x="11824" y="175382"/>
                                      </a:cubicBezTo>
                                      <a:lnTo>
                                        <a:pt x="0" y="161578"/>
                                      </a:lnTo>
                                      <a:lnTo>
                                        <a:pt x="0" y="120635"/>
                                      </a:lnTo>
                                      <a:lnTo>
                                        <a:pt x="14630" y="141688"/>
                                      </a:lnTo>
                                      <a:lnTo>
                                        <a:pt x="14630" y="84767"/>
                                      </a:lnTo>
                                      <a:lnTo>
                                        <a:pt x="0" y="84767"/>
                                      </a:lnTo>
                                      <a:lnTo>
                                        <a:pt x="0" y="57729"/>
                                      </a:lnTo>
                                      <a:lnTo>
                                        <a:pt x="14630" y="57729"/>
                                      </a:lnTo>
                                      <a:cubicBezTo>
                                        <a:pt x="14630" y="49201"/>
                                        <a:pt x="11620" y="41431"/>
                                        <a:pt x="6659" y="35505"/>
                                      </a:cubicBezTo>
                                      <a:lnTo>
                                        <a:pt x="0" y="31727"/>
                                      </a:lnTo>
                                      <a:lnTo>
                                        <a:pt x="0" y="0"/>
                                      </a:lnTo>
                                      <a:lnTo>
                                        <a:pt x="14883" y="7432"/>
                                      </a:lnTo>
                                      <a:cubicBezTo>
                                        <a:pt x="19640" y="10799"/>
                                        <a:pt x="23895" y="14892"/>
                                        <a:pt x="27495" y="19591"/>
                                      </a:cubicBezTo>
                                      <a:cubicBezTo>
                                        <a:pt x="31102" y="14892"/>
                                        <a:pt x="35353" y="10799"/>
                                        <a:pt x="40110" y="7432"/>
                                      </a:cubicBezTo>
                                      <a:lnTo>
                                        <a:pt x="55004" y="0"/>
                                      </a:lnTo>
                                      <a:close/>
                                    </a:path>
                                  </a:pathLst>
                                </a:custGeom>
                                <a:solidFill>
                                  <a:srgbClr val="B38A72"/>
                                </a:solidFill>
                                <a:ln w="0" cap="flat">
                                  <a:noFill/>
                                  <a:miter lim="127000"/>
                                </a:ln>
                                <a:effectLst/>
                              </wps:spPr>
                              <wps:bodyPr/>
                            </wps:wsp>
                            <wps:wsp>
                              <wps:cNvPr id="1664545706" name="Shape 11"/>
                              <wps:cNvSpPr/>
                              <wps:spPr>
                                <a:xfrm>
                                  <a:off x="188504" y="33282"/>
                                  <a:ext cx="55004" cy="345193"/>
                                </a:xfrm>
                                <a:custGeom>
                                  <a:avLst/>
                                  <a:gdLst/>
                                  <a:ahLst/>
                                  <a:cxnLst/>
                                  <a:rect l="0" t="0" r="0" b="0"/>
                                  <a:pathLst>
                                    <a:path w="55004" h="345193">
                                      <a:moveTo>
                                        <a:pt x="27495" y="0"/>
                                      </a:moveTo>
                                      <a:cubicBezTo>
                                        <a:pt x="39522" y="14300"/>
                                        <a:pt x="46812" y="33020"/>
                                        <a:pt x="46812" y="53556"/>
                                      </a:cubicBezTo>
                                      <a:cubicBezTo>
                                        <a:pt x="46101" y="98654"/>
                                        <a:pt x="40830" y="143662"/>
                                        <a:pt x="40373" y="188747"/>
                                      </a:cubicBezTo>
                                      <a:cubicBezTo>
                                        <a:pt x="39897" y="209760"/>
                                        <a:pt x="42659" y="230130"/>
                                        <a:pt x="47366" y="250063"/>
                                      </a:cubicBezTo>
                                      <a:lnTo>
                                        <a:pt x="55004" y="274083"/>
                                      </a:lnTo>
                                      <a:lnTo>
                                        <a:pt x="55004" y="345193"/>
                                      </a:lnTo>
                                      <a:lnTo>
                                        <a:pt x="27495" y="279705"/>
                                      </a:lnTo>
                                      <a:lnTo>
                                        <a:pt x="0" y="345191"/>
                                      </a:lnTo>
                                      <a:lnTo>
                                        <a:pt x="0" y="274090"/>
                                      </a:lnTo>
                                      <a:lnTo>
                                        <a:pt x="7642" y="250063"/>
                                      </a:lnTo>
                                      <a:cubicBezTo>
                                        <a:pt x="12350" y="230130"/>
                                        <a:pt x="15113" y="209760"/>
                                        <a:pt x="14630" y="188747"/>
                                      </a:cubicBezTo>
                                      <a:cubicBezTo>
                                        <a:pt x="14173" y="143662"/>
                                        <a:pt x="8903" y="98654"/>
                                        <a:pt x="8204" y="53556"/>
                                      </a:cubicBezTo>
                                      <a:cubicBezTo>
                                        <a:pt x="8204" y="33020"/>
                                        <a:pt x="15506" y="14300"/>
                                        <a:pt x="27495" y="0"/>
                                      </a:cubicBezTo>
                                      <a:close/>
                                    </a:path>
                                  </a:pathLst>
                                </a:custGeom>
                                <a:solidFill>
                                  <a:srgbClr val="B38A72"/>
                                </a:solidFill>
                                <a:ln w="0" cap="flat">
                                  <a:noFill/>
                                  <a:miter lim="127000"/>
                                </a:ln>
                                <a:effectLst/>
                              </wps:spPr>
                              <wps:bodyPr/>
                            </wps:wsp>
                            <wps:wsp>
                              <wps:cNvPr id="1127720665" name="Shape 12"/>
                              <wps:cNvSpPr/>
                              <wps:spPr>
                                <a:xfrm>
                                  <a:off x="243507" y="130611"/>
                                  <a:ext cx="69679" cy="411597"/>
                                </a:xfrm>
                                <a:custGeom>
                                  <a:avLst/>
                                  <a:gdLst/>
                                  <a:ahLst/>
                                  <a:cxnLst/>
                                  <a:rect l="0" t="0" r="0" b="0"/>
                                  <a:pathLst>
                                    <a:path w="69679" h="411597">
                                      <a:moveTo>
                                        <a:pt x="69679" y="0"/>
                                      </a:moveTo>
                                      <a:lnTo>
                                        <a:pt x="69679" y="76964"/>
                                      </a:lnTo>
                                      <a:lnTo>
                                        <a:pt x="59677" y="164723"/>
                                      </a:lnTo>
                                      <a:lnTo>
                                        <a:pt x="69679" y="173110"/>
                                      </a:lnTo>
                                      <a:lnTo>
                                        <a:pt x="69679" y="253314"/>
                                      </a:lnTo>
                                      <a:lnTo>
                                        <a:pt x="50521" y="265180"/>
                                      </a:lnTo>
                                      <a:lnTo>
                                        <a:pt x="38151" y="268139"/>
                                      </a:lnTo>
                                      <a:cubicBezTo>
                                        <a:pt x="41465" y="280750"/>
                                        <a:pt x="43294" y="294021"/>
                                        <a:pt x="43294" y="307750"/>
                                      </a:cubicBezTo>
                                      <a:lnTo>
                                        <a:pt x="69679" y="307750"/>
                                      </a:lnTo>
                                      <a:lnTo>
                                        <a:pt x="69679" y="334788"/>
                                      </a:lnTo>
                                      <a:lnTo>
                                        <a:pt x="40868" y="334788"/>
                                      </a:lnTo>
                                      <a:cubicBezTo>
                                        <a:pt x="37649" y="353134"/>
                                        <a:pt x="31236" y="370298"/>
                                        <a:pt x="22247" y="385620"/>
                                      </a:cubicBezTo>
                                      <a:lnTo>
                                        <a:pt x="0" y="411597"/>
                                      </a:lnTo>
                                      <a:lnTo>
                                        <a:pt x="0" y="370661"/>
                                      </a:lnTo>
                                      <a:lnTo>
                                        <a:pt x="3543" y="365564"/>
                                      </a:lnTo>
                                      <a:cubicBezTo>
                                        <a:pt x="8490" y="356001"/>
                                        <a:pt x="12255" y="345666"/>
                                        <a:pt x="14630" y="334788"/>
                                      </a:cubicBezTo>
                                      <a:lnTo>
                                        <a:pt x="0" y="334788"/>
                                      </a:lnTo>
                                      <a:lnTo>
                                        <a:pt x="0" y="307750"/>
                                      </a:lnTo>
                                      <a:lnTo>
                                        <a:pt x="17538" y="307750"/>
                                      </a:lnTo>
                                      <a:cubicBezTo>
                                        <a:pt x="17538" y="296142"/>
                                        <a:pt x="15926" y="284979"/>
                                        <a:pt x="13030" y="274362"/>
                                      </a:cubicBezTo>
                                      <a:lnTo>
                                        <a:pt x="0" y="281749"/>
                                      </a:lnTo>
                                      <a:lnTo>
                                        <a:pt x="0" y="250021"/>
                                      </a:lnTo>
                                      <a:lnTo>
                                        <a:pt x="749" y="249648"/>
                                      </a:lnTo>
                                      <a:lnTo>
                                        <a:pt x="0" y="247864"/>
                                      </a:lnTo>
                                      <a:lnTo>
                                        <a:pt x="0" y="176753"/>
                                      </a:lnTo>
                                      <a:lnTo>
                                        <a:pt x="11023" y="211421"/>
                                      </a:lnTo>
                                      <a:cubicBezTo>
                                        <a:pt x="15862" y="222063"/>
                                        <a:pt x="21133" y="232465"/>
                                        <a:pt x="26391" y="242891"/>
                                      </a:cubicBezTo>
                                      <a:lnTo>
                                        <a:pt x="41872" y="239615"/>
                                      </a:lnTo>
                                      <a:cubicBezTo>
                                        <a:pt x="55816" y="236694"/>
                                        <a:pt x="64884" y="222457"/>
                                        <a:pt x="62090" y="207814"/>
                                      </a:cubicBezTo>
                                      <a:cubicBezTo>
                                        <a:pt x="59652" y="195025"/>
                                        <a:pt x="48920" y="186122"/>
                                        <a:pt x="36957" y="186071"/>
                                      </a:cubicBezTo>
                                      <a:lnTo>
                                        <a:pt x="31305" y="186694"/>
                                      </a:lnTo>
                                      <a:lnTo>
                                        <a:pt x="43878" y="76432"/>
                                      </a:lnTo>
                                      <a:cubicBezTo>
                                        <a:pt x="45942" y="51877"/>
                                        <a:pt x="53000" y="28826"/>
                                        <a:pt x="63984" y="8414"/>
                                      </a:cubicBezTo>
                                      <a:lnTo>
                                        <a:pt x="69679" y="0"/>
                                      </a:lnTo>
                                      <a:close/>
                                    </a:path>
                                  </a:pathLst>
                                </a:custGeom>
                                <a:solidFill>
                                  <a:srgbClr val="B38A72"/>
                                </a:solidFill>
                                <a:ln w="0" cap="flat">
                                  <a:noFill/>
                                  <a:miter lim="127000"/>
                                </a:ln>
                                <a:effectLst/>
                              </wps:spPr>
                              <wps:bodyPr/>
                            </wps:wsp>
                            <wps:wsp>
                              <wps:cNvPr id="1717458353" name="Shape 13"/>
                              <wps:cNvSpPr/>
                              <wps:spPr>
                                <a:xfrm>
                                  <a:off x="313186" y="73744"/>
                                  <a:ext cx="57258" cy="391655"/>
                                </a:xfrm>
                                <a:custGeom>
                                  <a:avLst/>
                                  <a:gdLst/>
                                  <a:ahLst/>
                                  <a:cxnLst/>
                                  <a:rect l="0" t="0" r="0" b="0"/>
                                  <a:pathLst>
                                    <a:path w="57258" h="391655">
                                      <a:moveTo>
                                        <a:pt x="57258" y="0"/>
                                      </a:moveTo>
                                      <a:lnTo>
                                        <a:pt x="57258" y="391655"/>
                                      </a:lnTo>
                                      <a:lnTo>
                                        <a:pt x="0" y="391655"/>
                                      </a:lnTo>
                                      <a:lnTo>
                                        <a:pt x="0" y="364617"/>
                                      </a:lnTo>
                                      <a:lnTo>
                                        <a:pt x="31528" y="364617"/>
                                      </a:lnTo>
                                      <a:lnTo>
                                        <a:pt x="31528" y="283489"/>
                                      </a:lnTo>
                                      <a:lnTo>
                                        <a:pt x="16961" y="283489"/>
                                      </a:lnTo>
                                      <a:cubicBezTo>
                                        <a:pt x="14649" y="292818"/>
                                        <a:pt x="10033" y="301171"/>
                                        <a:pt x="3787" y="307835"/>
                                      </a:cubicBezTo>
                                      <a:lnTo>
                                        <a:pt x="0" y="310181"/>
                                      </a:lnTo>
                                      <a:lnTo>
                                        <a:pt x="0" y="229977"/>
                                      </a:lnTo>
                                      <a:lnTo>
                                        <a:pt x="7018" y="235863"/>
                                      </a:lnTo>
                                      <a:cubicBezTo>
                                        <a:pt x="11636" y="241802"/>
                                        <a:pt x="15075" y="248793"/>
                                        <a:pt x="16961" y="256451"/>
                                      </a:cubicBezTo>
                                      <a:lnTo>
                                        <a:pt x="31528" y="256451"/>
                                      </a:lnTo>
                                      <a:lnTo>
                                        <a:pt x="31528" y="56401"/>
                                      </a:lnTo>
                                      <a:cubicBezTo>
                                        <a:pt x="14865" y="76924"/>
                                        <a:pt x="3702" y="102514"/>
                                        <a:pt x="362" y="130658"/>
                                      </a:cubicBezTo>
                                      <a:lnTo>
                                        <a:pt x="0" y="133831"/>
                                      </a:lnTo>
                                      <a:lnTo>
                                        <a:pt x="0" y="56867"/>
                                      </a:lnTo>
                                      <a:lnTo>
                                        <a:pt x="13592" y="36784"/>
                                      </a:lnTo>
                                      <a:cubicBezTo>
                                        <a:pt x="20913" y="28038"/>
                                        <a:pt x="29083" y="20095"/>
                                        <a:pt x="37966" y="13094"/>
                                      </a:cubicBezTo>
                                      <a:cubicBezTo>
                                        <a:pt x="44062" y="8268"/>
                                        <a:pt x="50527" y="3874"/>
                                        <a:pt x="57258" y="0"/>
                                      </a:cubicBezTo>
                                      <a:close/>
                                    </a:path>
                                  </a:pathLst>
                                </a:custGeom>
                                <a:solidFill>
                                  <a:srgbClr val="B38A72"/>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AEE5CDB" id="Группа 1" o:spid="_x0000_s1026" style="position:absolute;margin-left:229.6pt;margin-top:2.05pt;width:34pt;height:48.15pt;z-index:251659264" coordsize="43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">
                      <v:shape id="Shape 6" o:spid="_x0000_s1027" style="position:absolute;width:2160;height:6119;visibility:visible;mso-wrap-style:square;v-text-anchor:top" coordsize="216001,61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" path="m,l216001,r,12484l12344,12484r,446265c12408,487845,29337,514287,55473,526085r160528,72257l216001,611995,50444,537489c19888,523685,89,492785,,458762l,xe" fillcolor="#b38a72" stroked="f" strokeweight="0">
                        <v:stroke miterlimit="83231f" joinstyle="miter"/>
                        <v:path arrowok="t" textboxrect="0,0,216001,611995"/>
                      </v:shape>
                      <v:shape id="Shape 7" o:spid="_x0000_s1028" style="position:absolute;left:2160;width:2160;height:6120;visibility:visible;mso-wrap-style:square;v-text-anchor:top" coordsize="216002,6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" path="m,l216002,r,458749c215964,492760,196139,523672,165519,537489l13,612000r-13,-5l,598342r13,6l160515,526085v26175,-11811,43104,-38253,43142,-67348l203657,12484,,12484,,xe" fillcolor="#b38a72" stroked="f" strokeweight="0">
                        <v:stroke miterlimit="83231f" joinstyle="miter"/>
                        <v:path arrowok="t" textboxrect="0,0,216002,612000"/>
                      </v:shape>
                      <v:shape id="Shape 8" o:spid="_x0000_s1029" style="position:absolute;left:615;top:737;width:573;height:3916;visibility:visible;mso-wrap-style:square;v-text-anchor:top" coordsize="57264,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" path="m,c6731,3874,13195,8268,19304,13094v8883,7001,17053,14944,24376,23690l57264,56854r,76813l56921,130658c53568,102514,42405,76924,25743,56401r,200050l40335,256451v1873,-7658,5305,-14649,9922,-20588l57264,229989r,80184l53491,307835c47244,301171,42627,292818,40335,283489r-14592,l25743,364617r31521,l57264,391655,,391655,,xe" fillcolor="#b38a72" stroked="f" strokeweight="0">
                        <v:stroke miterlimit="83231f" joinstyle="miter"/>
                        <v:path arrowok="t" textboxrect="0,0,57264,391655"/>
                      </v:shape>
                      <v:shape id="Shape 9" o:spid="_x0000_s1030" style="position:absolute;left:1188;top:1305;width:697;height:4117;visibility:visible;mso-wrap-style:square;v-text-anchor:top" coordsize="69685,4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" path="m,l5704,8427c16687,28839,23742,51889,25793,76445l38367,186706r-5652,-622c20764,186135,10033,195038,7607,207826v-2794,14644,6261,28880,20180,31801l43294,242904v5245,-10427,10516,-20828,15367,-31471l69685,176774r,71101l68935,249660r750,375l69685,281761,56667,274374v-2883,10618,-4534,21781,-4534,33389l69685,307763r,27038l55054,334801v2375,10878,6144,21212,11092,30775l69685,370669r,40943l47433,385633c38443,370310,32029,353146,28816,334801l,334801,,307763r26403,c26403,294034,28219,280763,31521,268151l19164,265192,,253319,,173135r10020,-8400l,76813,,xe" fillcolor="#b38a72" stroked="f" strokeweight="0">
                        <v:stroke miterlimit="83231f" joinstyle="miter"/>
                        <v:path arrowok="t" textboxrect="0,0,69685,411612"/>
                      </v:shape>
                      <v:shape id="Shape 10" o:spid="_x0000_s1031" style="position:absolute;left:1885;top:3806;width:550;height:1933;visibility:visible;mso-wrap-style:square;v-text-anchor:top" coordsize="55004,19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" path="m55004,r,31728l48341,35505v-4961,5926,-7968,13696,-7968,22224l55004,57729r,27038l40373,84767r,56921l55004,120640r,40936l43180,175382v-6414,4673,-11811,10807,-15685,17957c23635,186189,18237,180055,11824,175382l,161578,,120635r14630,21053l14630,84767,,84767,,57729r14630,c14630,49201,11620,41431,6659,35505l,31727,,,14883,7432v4757,3367,9012,7460,12612,12159c31102,14892,35353,10799,40110,7432l55004,xe" fillcolor="#b38a72" stroked="f" strokeweight="0">
                        <v:stroke miterlimit="83231f" joinstyle="miter"/>
                        <v:path arrowok="t" textboxrect="0,0,55004,193339"/>
                      </v:shape>
                      <v:shape id="Shape 11" o:spid="_x0000_s1032" style="position:absolute;left:1885;top:332;width:550;height:3452;visibility:visible;mso-wrap-style:square;v-text-anchor:top" coordsize="55004,34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" path="m27495,c39522,14300,46812,33020,46812,53556v-711,45098,-5982,90106,-6439,135191c39897,209760,42659,230130,47366,250063r7638,24020l55004,345193,27495,279705,,345191,,274090,7642,250063v4708,-19933,7471,-40303,6988,-61316c14173,143662,8903,98654,8204,53556,8204,33020,15506,14300,27495,xe" fillcolor="#b38a72" stroked="f" strokeweight="0">
                        <v:stroke miterlimit="83231f" joinstyle="miter"/>
                        <v:path arrowok="t" textboxrect="0,0,55004,345193"/>
                      </v:shape>
                      <v:shape id="Shape 12" o:spid="_x0000_s1033" style="position:absolute;left:2435;top:1306;width:696;height:4116;visibility:visible;mso-wrap-style:square;v-text-anchor:top" coordsize="69679,4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" path="m69679,r,76964l59677,164723r10002,8387l69679,253314,50521,265180r-12370,2959c41465,280750,43294,294021,43294,307750r26385,l69679,334788r-28811,c37649,353134,31236,370298,22247,385620l,411597,,370661r3543,-5097c8490,356001,12255,345666,14630,334788l,334788,,307750r17538,c17538,296142,15926,284979,13030,274362l,281749,,250021r749,-373l,247864,,176753r11023,34668c15862,222063,21133,232465,26391,242891r15481,-3276c55816,236694,64884,222457,62090,207814,59652,195025,48920,186122,36957,186071r-5652,623l43878,76432c45942,51877,53000,28826,63984,8414l69679,xe" fillcolor="#b38a72" stroked="f" strokeweight="0">
                        <v:stroke miterlimit="83231f" joinstyle="miter"/>
                        <v:path arrowok="t" textboxrect="0,0,69679,411597"/>
                      </v:shape>
                      <v:shape id="Shape 13" o:spid="_x0000_s1034" style="position:absolute;left:3131;top:737;width:573;height:3916;visibility:visible;mso-wrap-style:square;v-text-anchor:top" coordsize="57258,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" path="m57258,r,391655l,391655,,364617r31528,l31528,283489r-14567,c14649,292818,10033,301171,3787,307835l,310181,,229977r7018,5886c11636,241802,15075,248793,16961,256451r14567,l31528,56401c14865,76924,3702,102514,362,130658l,133831,,56867,13592,36784c20913,28038,29083,20095,37966,13094,44062,8268,50527,3874,57258,xe" fillcolor="#b38a72" stroked="f" strokeweight="0">
                        <v:stroke miterlimit="83231f" joinstyle="miter"/>
                        <v:path arrowok="t" textboxrect="0,0,57258,391655"/>
                      </v:shape>
                    </v:group>
                  </w:pict>
                </mc:Fallback>
              </mc:AlternateContent>
            </w:r>
          </w:p>
          <w:p w14:paraId="015A43E8" w14:textId="77777777" w:rsidR="00E51BD5" w:rsidRPr="0007440D" w:rsidRDefault="00E51BD5" w:rsidP="00E51BD5">
            <w:pPr>
              <w:jc w:val="center"/>
              <w:rPr>
                <w:b/>
                <w:noProof w:val="0"/>
              </w:rPr>
            </w:pPr>
          </w:p>
          <w:p w14:paraId="7EEBBD12" w14:textId="77777777" w:rsidR="00E51BD5" w:rsidRPr="0007440D" w:rsidRDefault="00E51BD5" w:rsidP="00E51BD5">
            <w:pPr>
              <w:jc w:val="center"/>
              <w:rPr>
                <w:b/>
                <w:noProof w:val="0"/>
              </w:rPr>
            </w:pPr>
          </w:p>
          <w:p w14:paraId="34C158AC" w14:textId="77777777" w:rsidR="00E51BD5" w:rsidRPr="0007440D" w:rsidRDefault="00E51BD5" w:rsidP="00E51BD5">
            <w:pPr>
              <w:jc w:val="center"/>
              <w:rPr>
                <w:b/>
                <w:noProof w:val="0"/>
              </w:rPr>
            </w:pPr>
          </w:p>
          <w:p w14:paraId="78738A89" w14:textId="77777777" w:rsidR="00E51BD5" w:rsidRPr="0007440D" w:rsidRDefault="00E51BD5" w:rsidP="00E51BD5">
            <w:pPr>
              <w:jc w:val="center"/>
              <w:rPr>
                <w:b/>
                <w:noProof w:val="0"/>
              </w:rPr>
            </w:pPr>
          </w:p>
          <w:p w14:paraId="039691A0" w14:textId="77777777" w:rsidR="00E51BD5" w:rsidRPr="0007440D" w:rsidRDefault="00E51BD5" w:rsidP="00E51BD5">
            <w:pPr>
              <w:jc w:val="center"/>
              <w:rPr>
                <w:b/>
                <w:noProof w:val="0"/>
              </w:rPr>
            </w:pPr>
            <w:r w:rsidRPr="0007440D">
              <w:rPr>
                <w:b/>
                <w:noProof w:val="0"/>
              </w:rPr>
              <w:t xml:space="preserve">НАЦІОНАЛЬНЕ АГЕНТСТВО УКРАЇНИ </w:t>
            </w:r>
          </w:p>
          <w:p w14:paraId="425D514F" w14:textId="77777777" w:rsidR="00E51BD5" w:rsidRPr="0007440D" w:rsidRDefault="00E51BD5" w:rsidP="00E51BD5">
            <w:pPr>
              <w:jc w:val="center"/>
              <w:rPr>
                <w:b/>
                <w:noProof w:val="0"/>
              </w:rPr>
            </w:pPr>
            <w:r w:rsidRPr="0007440D">
              <w:rPr>
                <w:b/>
                <w:noProof w:val="0"/>
              </w:rPr>
              <w:t>З ПИТАНЬ ВИЯВЛЕННЯ, РОЗШУКУ ТА УПРАВЛІННЯ АКТИВАМИ, ОДЕРЖАНИМИ ВІД КОРУПЦІЙНИХ ТА ІНШИХ ЗЛОЧИНІВ</w:t>
            </w:r>
          </w:p>
          <w:p w14:paraId="110527A8" w14:textId="77777777" w:rsidR="00E51BD5" w:rsidRPr="0007440D" w:rsidRDefault="00E51BD5" w:rsidP="00E51BD5">
            <w:pPr>
              <w:jc w:val="center"/>
              <w:rPr>
                <w:b/>
                <w:noProof w:val="0"/>
              </w:rPr>
            </w:pPr>
            <w:r w:rsidRPr="0007440D">
              <w:rPr>
                <w:b/>
                <w:noProof w:val="0"/>
              </w:rPr>
              <w:t>(АРМА)</w:t>
            </w:r>
          </w:p>
          <w:p w14:paraId="0DCF1759" w14:textId="77777777" w:rsidR="00E51BD5" w:rsidRPr="0007440D" w:rsidRDefault="00E51BD5" w:rsidP="00E51BD5">
            <w:pPr>
              <w:jc w:val="center"/>
              <w:rPr>
                <w:noProof w:val="0"/>
              </w:rPr>
            </w:pPr>
          </w:p>
          <w:p w14:paraId="5CBF7777" w14:textId="77777777" w:rsidR="00E51BD5" w:rsidRPr="0007440D" w:rsidRDefault="00E51BD5" w:rsidP="00E51BD5">
            <w:pPr>
              <w:ind w:right="-168"/>
              <w:jc w:val="center"/>
              <w:rPr>
                <w:noProof w:val="0"/>
              </w:rPr>
            </w:pPr>
            <w:r w:rsidRPr="0007440D">
              <w:rPr>
                <w:noProof w:val="0"/>
              </w:rPr>
              <w:t>вул. Бориса Грінченка, 1, м. Київ, 01001, тел./факс (044) 290-08-46, (044) 278-00-83</w:t>
            </w:r>
          </w:p>
          <w:p w14:paraId="3856EAAB" w14:textId="77777777" w:rsidR="00E51BD5" w:rsidRPr="0007440D" w:rsidRDefault="00E51BD5" w:rsidP="00E51BD5">
            <w:pPr>
              <w:ind w:right="-168"/>
              <w:jc w:val="center"/>
              <w:rPr>
                <w:noProof w:val="0"/>
              </w:rPr>
            </w:pPr>
            <w:r w:rsidRPr="0007440D">
              <w:rPr>
                <w:noProof w:val="0"/>
              </w:rPr>
              <w:t xml:space="preserve">E-mail: info@arma.gov.ua, сайт: </w:t>
            </w:r>
            <w:hyperlink r:id="rId8" w:history="1">
              <w:r w:rsidRPr="0007440D">
                <w:rPr>
                  <w:noProof w:val="0"/>
                </w:rPr>
                <w:t>arma.gov.ua</w:t>
              </w:r>
            </w:hyperlink>
            <w:r w:rsidRPr="0007440D">
              <w:rPr>
                <w:noProof w:val="0"/>
              </w:rPr>
              <w:t>, код згідно з ЄДРПОУ 41037901</w:t>
            </w:r>
          </w:p>
        </w:tc>
      </w:tr>
      <w:tr w:rsidR="00E51BD5" w:rsidRPr="0007440D" w14:paraId="47C04037" w14:textId="77777777" w:rsidTr="001A02CE">
        <w:trPr>
          <w:trHeight w:val="611"/>
        </w:trPr>
        <w:tc>
          <w:tcPr>
            <w:tcW w:w="9809" w:type="dxa"/>
            <w:tcBorders>
              <w:top w:val="single" w:sz="4" w:space="0" w:color="auto"/>
              <w:left w:val="nil"/>
              <w:bottom w:val="nil"/>
              <w:right w:val="nil"/>
            </w:tcBorders>
          </w:tcPr>
          <w:p w14:paraId="2C82EE22" w14:textId="77777777" w:rsidR="00E51BD5" w:rsidRPr="0007440D" w:rsidRDefault="00E51BD5" w:rsidP="00E51BD5">
            <w:pPr>
              <w:ind w:right="116"/>
              <w:rPr>
                <w:noProof w:val="0"/>
              </w:rPr>
            </w:pPr>
          </w:p>
          <w:p w14:paraId="35F65FA6" w14:textId="77777777" w:rsidR="00E51BD5" w:rsidRPr="0007440D" w:rsidRDefault="00E51BD5" w:rsidP="00E51BD5">
            <w:pPr>
              <w:rPr>
                <w:noProof w:val="0"/>
              </w:rPr>
            </w:pPr>
            <w:r w:rsidRPr="0007440D">
              <w:rPr>
                <w:noProof w:val="0"/>
              </w:rPr>
              <w:t>від ______________ 20__р. №______________              На №_______ від ______________20__р.</w:t>
            </w:r>
          </w:p>
        </w:tc>
      </w:tr>
    </w:tbl>
    <w:tbl>
      <w:tblPr>
        <w:tblStyle w:val="a4"/>
        <w:tblW w:w="8363"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678"/>
      </w:tblGrid>
      <w:tr w:rsidR="00EB415B" w:rsidRPr="0007440D" w14:paraId="6ED881DD" w14:textId="77777777" w:rsidTr="00217E40">
        <w:tc>
          <w:tcPr>
            <w:tcW w:w="3685" w:type="dxa"/>
          </w:tcPr>
          <w:p w14:paraId="2720089E" w14:textId="79E9AB86" w:rsidR="00365687" w:rsidRPr="0007440D" w:rsidRDefault="00365687" w:rsidP="00724F1E">
            <w:pPr>
              <w:jc w:val="both"/>
              <w:rPr>
                <w:noProof w:val="0"/>
                <w:lang w:val="uk-UA"/>
              </w:rPr>
            </w:pPr>
          </w:p>
        </w:tc>
        <w:tc>
          <w:tcPr>
            <w:tcW w:w="4678" w:type="dxa"/>
          </w:tcPr>
          <w:p w14:paraId="771EA046" w14:textId="77777777" w:rsidR="0050732F" w:rsidRPr="0007440D" w:rsidRDefault="0050732F" w:rsidP="00C600F8">
            <w:pPr>
              <w:jc w:val="both"/>
              <w:rPr>
                <w:noProof w:val="0"/>
                <w:lang w:val="uk-UA"/>
              </w:rPr>
            </w:pPr>
            <w:r w:rsidRPr="0007440D">
              <w:rPr>
                <w:noProof w:val="0"/>
                <w:lang w:val="uk-UA"/>
              </w:rPr>
              <w:t>Комісія Антимонопольного комітету України з розгляду скарг про порушення</w:t>
            </w:r>
          </w:p>
          <w:p w14:paraId="397628B4" w14:textId="6CF79769" w:rsidR="00365687" w:rsidRPr="0007440D" w:rsidRDefault="0050732F" w:rsidP="00C600F8">
            <w:pPr>
              <w:jc w:val="both"/>
              <w:rPr>
                <w:noProof w:val="0"/>
                <w:lang w:val="uk-UA"/>
              </w:rPr>
            </w:pPr>
            <w:r w:rsidRPr="0007440D">
              <w:rPr>
                <w:noProof w:val="0"/>
                <w:lang w:val="uk-UA"/>
              </w:rPr>
              <w:t>законодавства у сфері публічних закупівель</w:t>
            </w:r>
          </w:p>
          <w:p w14:paraId="694FB43E" w14:textId="66B7E4CD" w:rsidR="008939F5" w:rsidRPr="0007440D" w:rsidRDefault="00365687" w:rsidP="001B3D07">
            <w:pPr>
              <w:tabs>
                <w:tab w:val="left" w:pos="4474"/>
              </w:tabs>
              <w:jc w:val="both"/>
              <w:rPr>
                <w:noProof w:val="0"/>
                <w:lang w:val="uk-UA"/>
              </w:rPr>
            </w:pPr>
            <w:r w:rsidRPr="0007440D">
              <w:rPr>
                <w:noProof w:val="0"/>
                <w:lang w:val="uk-UA"/>
              </w:rPr>
              <w:t>вул. Митрополита В</w:t>
            </w:r>
            <w:r w:rsidR="0050732F" w:rsidRPr="0007440D">
              <w:rPr>
                <w:noProof w:val="0"/>
                <w:lang w:val="uk-UA"/>
              </w:rPr>
              <w:t>.</w:t>
            </w:r>
            <w:r w:rsidRPr="0007440D">
              <w:rPr>
                <w:noProof w:val="0"/>
                <w:lang w:val="uk-UA"/>
              </w:rPr>
              <w:t xml:space="preserve"> Липківського, 45, </w:t>
            </w:r>
            <w:r w:rsidR="001B3D07" w:rsidRPr="0007440D">
              <w:rPr>
                <w:noProof w:val="0"/>
                <w:lang w:val="uk-UA"/>
              </w:rPr>
              <w:t xml:space="preserve">                 </w:t>
            </w:r>
            <w:r w:rsidRPr="0007440D">
              <w:rPr>
                <w:noProof w:val="0"/>
                <w:lang w:val="uk-UA"/>
              </w:rPr>
              <w:t>м. Київ, 03035</w:t>
            </w:r>
          </w:p>
          <w:p w14:paraId="127D5FFF" w14:textId="0D5DFA15" w:rsidR="00B56FF4" w:rsidRPr="0007440D" w:rsidRDefault="00B56FF4" w:rsidP="00724F1E">
            <w:pPr>
              <w:jc w:val="both"/>
              <w:rPr>
                <w:noProof w:val="0"/>
                <w:lang w:val="uk-UA"/>
              </w:rPr>
            </w:pPr>
          </w:p>
        </w:tc>
      </w:tr>
      <w:tr w:rsidR="00EB415B" w:rsidRPr="0007440D" w14:paraId="047D486E" w14:textId="77777777" w:rsidTr="00217E40">
        <w:tc>
          <w:tcPr>
            <w:tcW w:w="3685" w:type="dxa"/>
          </w:tcPr>
          <w:p w14:paraId="02FAFF63" w14:textId="77777777" w:rsidR="00365687" w:rsidRPr="0007440D" w:rsidRDefault="00365687" w:rsidP="00724F1E">
            <w:pPr>
              <w:jc w:val="both"/>
              <w:rPr>
                <w:noProof w:val="0"/>
                <w:lang w:val="uk-UA"/>
              </w:rPr>
            </w:pPr>
            <w:r w:rsidRPr="0007440D">
              <w:rPr>
                <w:noProof w:val="0"/>
                <w:lang w:val="uk-UA"/>
              </w:rPr>
              <w:t>Замовник:</w:t>
            </w:r>
          </w:p>
        </w:tc>
        <w:tc>
          <w:tcPr>
            <w:tcW w:w="4678" w:type="dxa"/>
          </w:tcPr>
          <w:p w14:paraId="7224356E" w14:textId="77777777" w:rsidR="00365687" w:rsidRPr="0007440D" w:rsidRDefault="00365687" w:rsidP="00724F1E">
            <w:pPr>
              <w:jc w:val="both"/>
              <w:rPr>
                <w:noProof w:val="0"/>
                <w:lang w:val="uk-UA"/>
              </w:rPr>
            </w:pPr>
            <w:r w:rsidRPr="0007440D">
              <w:rPr>
                <w:noProof w:val="0"/>
                <w:lang w:val="uk-UA"/>
              </w:rPr>
              <w:t xml:space="preserve">Національне агентство України </w:t>
            </w:r>
            <w:r w:rsidRPr="0007440D">
              <w:rPr>
                <w:noProof w:val="0"/>
                <w:lang w:val="uk-UA"/>
              </w:rPr>
              <w:br/>
              <w:t>з питань виявлення, розшуку та управління активами, одержаними від корупційних та інших злочинів</w:t>
            </w:r>
          </w:p>
          <w:p w14:paraId="375B988E" w14:textId="77777777" w:rsidR="00365687" w:rsidRPr="0007440D" w:rsidRDefault="00365687" w:rsidP="00724F1E">
            <w:pPr>
              <w:jc w:val="both"/>
              <w:rPr>
                <w:noProof w:val="0"/>
                <w:lang w:val="uk-UA"/>
              </w:rPr>
            </w:pPr>
            <w:r w:rsidRPr="0007440D">
              <w:rPr>
                <w:noProof w:val="0"/>
                <w:lang w:val="uk-UA"/>
              </w:rPr>
              <w:t>вул. Бориса Грінченка, 1, Київ, 01001</w:t>
            </w:r>
          </w:p>
          <w:p w14:paraId="7794A1D0" w14:textId="77777777" w:rsidR="008939F5" w:rsidRPr="0007440D" w:rsidRDefault="00365687" w:rsidP="00724F1E">
            <w:pPr>
              <w:jc w:val="both"/>
              <w:rPr>
                <w:noProof w:val="0"/>
                <w:lang w:val="uk-UA"/>
              </w:rPr>
            </w:pPr>
            <w:r w:rsidRPr="0007440D">
              <w:rPr>
                <w:noProof w:val="0"/>
                <w:lang w:val="uk-UA"/>
              </w:rPr>
              <w:t>ЄДРПОУ: 41037901</w:t>
            </w:r>
          </w:p>
          <w:p w14:paraId="4FF85262" w14:textId="08065FC4" w:rsidR="00B56FF4" w:rsidRPr="0007440D" w:rsidRDefault="00B56FF4" w:rsidP="00724F1E">
            <w:pPr>
              <w:jc w:val="both"/>
              <w:rPr>
                <w:noProof w:val="0"/>
                <w:lang w:val="uk-UA"/>
              </w:rPr>
            </w:pPr>
          </w:p>
        </w:tc>
      </w:tr>
      <w:tr w:rsidR="00EB415B" w:rsidRPr="0007440D" w14:paraId="63BEC55F" w14:textId="77777777" w:rsidTr="00217E40">
        <w:tc>
          <w:tcPr>
            <w:tcW w:w="3685" w:type="dxa"/>
          </w:tcPr>
          <w:p w14:paraId="55505ABC" w14:textId="77777777" w:rsidR="00365687" w:rsidRPr="0007440D" w:rsidRDefault="00365687" w:rsidP="00724F1E">
            <w:pPr>
              <w:jc w:val="both"/>
              <w:rPr>
                <w:noProof w:val="0"/>
                <w:lang w:val="uk-UA"/>
              </w:rPr>
            </w:pPr>
            <w:r w:rsidRPr="0007440D">
              <w:rPr>
                <w:noProof w:val="0"/>
                <w:lang w:val="uk-UA"/>
              </w:rPr>
              <w:t>Суб’єкт оскарження:</w:t>
            </w:r>
          </w:p>
        </w:tc>
        <w:tc>
          <w:tcPr>
            <w:tcW w:w="4678" w:type="dxa"/>
          </w:tcPr>
          <w:p w14:paraId="5FEDA690" w14:textId="77777777" w:rsidR="00F33EF0" w:rsidRPr="0007440D" w:rsidRDefault="00F33EF0" w:rsidP="00F33EF0">
            <w:pPr>
              <w:jc w:val="both"/>
              <w:rPr>
                <w:noProof w:val="0"/>
                <w:lang w:val="uk-UA"/>
              </w:rPr>
            </w:pPr>
            <w:bookmarkStart w:id="0" w:name="_Hlk177304006"/>
            <w:r w:rsidRPr="0007440D">
              <w:rPr>
                <w:noProof w:val="0"/>
                <w:lang w:val="uk-UA"/>
              </w:rPr>
              <w:t>КОНСОРЦІУМ "УПРАВЛЯЮЧА КОМПАНІЯ «ГРАВІОН»</w:t>
            </w:r>
          </w:p>
          <w:bookmarkEnd w:id="0"/>
          <w:p w14:paraId="3B1BCFC9" w14:textId="77777777" w:rsidR="00F33EF0" w:rsidRPr="0007440D" w:rsidRDefault="00F33EF0" w:rsidP="00F33EF0">
            <w:pPr>
              <w:jc w:val="both"/>
              <w:rPr>
                <w:noProof w:val="0"/>
                <w:lang w:val="uk-UA"/>
              </w:rPr>
            </w:pPr>
            <w:r w:rsidRPr="0007440D">
              <w:rPr>
                <w:noProof w:val="0"/>
                <w:lang w:val="uk-UA"/>
              </w:rPr>
              <w:t xml:space="preserve">код ЄДРПОУ 45775550  </w:t>
            </w:r>
          </w:p>
          <w:p w14:paraId="34FF13F5" w14:textId="77777777" w:rsidR="00F33EF0" w:rsidRPr="0007440D" w:rsidRDefault="00F33EF0" w:rsidP="00F33EF0">
            <w:pPr>
              <w:jc w:val="both"/>
              <w:rPr>
                <w:noProof w:val="0"/>
                <w:lang w:val="uk-UA"/>
              </w:rPr>
            </w:pPr>
            <w:r w:rsidRPr="0007440D">
              <w:rPr>
                <w:noProof w:val="0"/>
                <w:lang w:val="uk-UA"/>
              </w:rPr>
              <w:t>адреса: 01135, Україна, м. Київ, Шевченківський р-н,</w:t>
            </w:r>
            <w:r w:rsidRPr="0007440D">
              <w:rPr>
                <w:noProof w:val="0"/>
                <w:lang w:val="uk-UA"/>
              </w:rPr>
              <w:br/>
              <w:t xml:space="preserve"> пр-т Берестейський, буд. 11, прим. 0701  </w:t>
            </w:r>
          </w:p>
          <w:p w14:paraId="38AD71D9" w14:textId="77777777" w:rsidR="00F33EF0" w:rsidRPr="0007440D" w:rsidRDefault="00F33EF0" w:rsidP="00F33EF0">
            <w:pPr>
              <w:jc w:val="both"/>
              <w:rPr>
                <w:noProof w:val="0"/>
                <w:lang w:val="uk-UA"/>
              </w:rPr>
            </w:pPr>
            <w:r w:rsidRPr="0007440D">
              <w:rPr>
                <w:noProof w:val="0"/>
                <w:lang w:val="uk-UA"/>
              </w:rPr>
              <w:t xml:space="preserve">електронна пошта: uk.gravion@gmail.com  </w:t>
            </w:r>
          </w:p>
          <w:p w14:paraId="70F5757C" w14:textId="77777777" w:rsidR="00F33EF0" w:rsidRPr="0007440D" w:rsidRDefault="00F33EF0" w:rsidP="00F33EF0">
            <w:pPr>
              <w:jc w:val="both"/>
              <w:rPr>
                <w:noProof w:val="0"/>
                <w:lang w:val="uk-UA"/>
              </w:rPr>
            </w:pPr>
            <w:r w:rsidRPr="0007440D">
              <w:rPr>
                <w:noProof w:val="0"/>
                <w:lang w:val="uk-UA"/>
              </w:rPr>
              <w:t xml:space="preserve">телефон: +38(063) 880-73-50 </w:t>
            </w:r>
          </w:p>
          <w:p w14:paraId="277C39B6" w14:textId="61501418" w:rsidR="00392FDE" w:rsidRPr="0007440D" w:rsidRDefault="00392FDE" w:rsidP="00CD49AE">
            <w:pPr>
              <w:jc w:val="both"/>
              <w:rPr>
                <w:noProof w:val="0"/>
                <w:lang w:val="uk-UA"/>
              </w:rPr>
            </w:pPr>
          </w:p>
        </w:tc>
      </w:tr>
      <w:tr w:rsidR="00EB415B" w:rsidRPr="0007440D" w14:paraId="79C3EF36" w14:textId="77777777" w:rsidTr="00217E40">
        <w:tc>
          <w:tcPr>
            <w:tcW w:w="3685" w:type="dxa"/>
          </w:tcPr>
          <w:p w14:paraId="28A6BE95" w14:textId="77777777" w:rsidR="00365687" w:rsidRPr="0007440D" w:rsidRDefault="00365687" w:rsidP="008651E6">
            <w:pPr>
              <w:rPr>
                <w:noProof w:val="0"/>
                <w:lang w:val="uk-UA"/>
              </w:rPr>
            </w:pPr>
            <w:r w:rsidRPr="0007440D">
              <w:rPr>
                <w:noProof w:val="0"/>
                <w:lang w:val="uk-UA"/>
              </w:rPr>
              <w:t>Номер оголошення про проведення процедури закупівлі, що оприлюднене на веб-порталі уповноваженого органу та назва предмета закупівлі:</w:t>
            </w:r>
          </w:p>
        </w:tc>
        <w:tc>
          <w:tcPr>
            <w:tcW w:w="4678" w:type="dxa"/>
          </w:tcPr>
          <w:p w14:paraId="6FF4A500" w14:textId="77777777" w:rsidR="0007440D" w:rsidRPr="0007440D" w:rsidRDefault="0007440D" w:rsidP="00392FDE">
            <w:pPr>
              <w:jc w:val="both"/>
              <w:rPr>
                <w:lang w:val="uk-UA"/>
              </w:rPr>
            </w:pPr>
            <w:r w:rsidRPr="0007440D">
              <w:rPr>
                <w:lang w:val="uk-UA"/>
              </w:rPr>
              <w:t>UA-2025-10-03-010131-a</w:t>
            </w:r>
          </w:p>
          <w:p w14:paraId="6CAA59FE" w14:textId="62B90B55" w:rsidR="008939F5" w:rsidRPr="0007440D" w:rsidRDefault="007B6DB5" w:rsidP="00392FDE">
            <w:pPr>
              <w:jc w:val="both"/>
              <w:rPr>
                <w:noProof w:val="0"/>
                <w:lang w:val="uk-UA"/>
              </w:rPr>
            </w:pPr>
            <w:r w:rsidRPr="0007440D">
              <w:rPr>
                <w:noProof w:val="0"/>
                <w:lang w:val="uk-UA"/>
              </w:rPr>
              <w:t xml:space="preserve">"Послуги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w:t>
            </w:r>
            <w:r w:rsidR="00F33EF0" w:rsidRPr="0007440D">
              <w:rPr>
                <w:noProof w:val="0"/>
                <w:lang w:val="uk-UA"/>
              </w:rPr>
              <w:t xml:space="preserve">Об`єктом нерухомого майна за реєстраційним номером 2397841746101, який розташований за адресою: Львівська обл., м. Львів, вулиця Коновальця Є., будинок 103; об`єктом нерухомого майна за реєстраційним номером 2397831746101, який розташований за адресою: Львівська обл., м. Львів, вулиця Коновальця Є., </w:t>
            </w:r>
            <w:r w:rsidR="00F33EF0" w:rsidRPr="0007440D">
              <w:rPr>
                <w:noProof w:val="0"/>
                <w:lang w:val="uk-UA"/>
              </w:rPr>
              <w:lastRenderedPageBreak/>
              <w:t>будинок 103</w:t>
            </w:r>
            <w:r w:rsidRPr="0007440D">
              <w:rPr>
                <w:noProof w:val="0"/>
                <w:lang w:val="uk-UA"/>
              </w:rPr>
              <w:t xml:space="preserve">, за ДК 021:2015 99999999-9 Не відображене в інших розділах" </w:t>
            </w:r>
          </w:p>
          <w:p w14:paraId="71A59EA4" w14:textId="35AA9888" w:rsidR="00392FDE" w:rsidRPr="0007440D" w:rsidRDefault="00392FDE" w:rsidP="00392FDE">
            <w:pPr>
              <w:jc w:val="both"/>
              <w:rPr>
                <w:noProof w:val="0"/>
                <w:lang w:val="uk-UA"/>
              </w:rPr>
            </w:pPr>
          </w:p>
        </w:tc>
      </w:tr>
      <w:tr w:rsidR="00EB415B" w:rsidRPr="0007440D" w14:paraId="1D84E3A5" w14:textId="77777777" w:rsidTr="00217E40">
        <w:tc>
          <w:tcPr>
            <w:tcW w:w="3685" w:type="dxa"/>
          </w:tcPr>
          <w:p w14:paraId="6CBCF1B6" w14:textId="77777777" w:rsidR="00365687" w:rsidRPr="0007440D" w:rsidRDefault="00365687" w:rsidP="00724F1E">
            <w:pPr>
              <w:pBdr>
                <w:bottom w:val="dotted" w:sz="6" w:space="0" w:color="D0D4DC"/>
              </w:pBdr>
              <w:jc w:val="both"/>
              <w:rPr>
                <w:noProof w:val="0"/>
                <w:lang w:val="uk-UA"/>
              </w:rPr>
            </w:pPr>
            <w:r w:rsidRPr="0007440D">
              <w:rPr>
                <w:noProof w:val="0"/>
                <w:lang w:val="uk-UA"/>
              </w:rPr>
              <w:lastRenderedPageBreak/>
              <w:t>ID:</w:t>
            </w:r>
          </w:p>
        </w:tc>
        <w:tc>
          <w:tcPr>
            <w:tcW w:w="4678" w:type="dxa"/>
          </w:tcPr>
          <w:p w14:paraId="2791C024" w14:textId="20692A91" w:rsidR="008939F5" w:rsidRPr="0007440D" w:rsidRDefault="0007440D" w:rsidP="00FB7876">
            <w:pPr>
              <w:jc w:val="both"/>
              <w:rPr>
                <w:noProof w:val="0"/>
                <w:highlight w:val="yellow"/>
                <w:lang w:val="uk-UA"/>
              </w:rPr>
            </w:pPr>
            <w:r w:rsidRPr="0007440D">
              <w:rPr>
                <w:rFonts w:ascii="Calibri" w:hAnsi="Calibri" w:cs="Calibri"/>
                <w:color w:val="222222"/>
                <w:shd w:val="clear" w:color="auto" w:fill="FFFFFF"/>
                <w:lang w:val="uk-UA"/>
              </w:rPr>
              <w:t>3a862dd2829647d79c7d845dfa92e3ad</w:t>
            </w:r>
          </w:p>
        </w:tc>
      </w:tr>
      <w:tr w:rsidR="00EB415B" w:rsidRPr="0007440D" w14:paraId="401CC462" w14:textId="77777777" w:rsidTr="00217E40">
        <w:tc>
          <w:tcPr>
            <w:tcW w:w="3685" w:type="dxa"/>
          </w:tcPr>
          <w:p w14:paraId="0E1DFE1F" w14:textId="77777777" w:rsidR="00365687" w:rsidRPr="0007440D" w:rsidRDefault="00365687" w:rsidP="00724F1E">
            <w:pPr>
              <w:jc w:val="both"/>
              <w:rPr>
                <w:noProof w:val="0"/>
                <w:lang w:val="uk-UA"/>
              </w:rPr>
            </w:pPr>
            <w:r w:rsidRPr="0007440D">
              <w:rPr>
                <w:noProof w:val="0"/>
                <w:lang w:val="uk-UA"/>
              </w:rPr>
              <w:t>Процедура закупівлі:</w:t>
            </w:r>
          </w:p>
        </w:tc>
        <w:tc>
          <w:tcPr>
            <w:tcW w:w="4678" w:type="dxa"/>
          </w:tcPr>
          <w:p w14:paraId="5EFE0312" w14:textId="22E5D88F" w:rsidR="00365687" w:rsidRPr="0007440D" w:rsidRDefault="00E64773" w:rsidP="00724F1E">
            <w:pPr>
              <w:jc w:val="both"/>
              <w:rPr>
                <w:noProof w:val="0"/>
                <w:lang w:val="uk-UA"/>
              </w:rPr>
            </w:pPr>
            <w:r w:rsidRPr="0007440D">
              <w:rPr>
                <w:noProof w:val="0"/>
                <w:lang w:val="uk-UA"/>
              </w:rPr>
              <w:t>Відкриті торги з особливостями</w:t>
            </w:r>
          </w:p>
          <w:p w14:paraId="2FAAA22F" w14:textId="77777777" w:rsidR="008939F5" w:rsidRPr="0007440D" w:rsidRDefault="008939F5" w:rsidP="00724F1E">
            <w:pPr>
              <w:jc w:val="both"/>
              <w:rPr>
                <w:noProof w:val="0"/>
                <w:lang w:val="uk-UA"/>
              </w:rPr>
            </w:pPr>
          </w:p>
        </w:tc>
      </w:tr>
      <w:tr w:rsidR="00365687" w:rsidRPr="0007440D" w14:paraId="4F84A4F9" w14:textId="77777777" w:rsidTr="00217E40">
        <w:tc>
          <w:tcPr>
            <w:tcW w:w="3685" w:type="dxa"/>
          </w:tcPr>
          <w:p w14:paraId="2AA6BF3E" w14:textId="79E11A0F" w:rsidR="00365687" w:rsidRPr="0007440D" w:rsidRDefault="00605807" w:rsidP="00116A6F">
            <w:pPr>
              <w:tabs>
                <w:tab w:val="left" w:pos="567"/>
              </w:tabs>
              <w:ind w:firstLine="30"/>
              <w:jc w:val="both"/>
              <w:rPr>
                <w:bCs/>
                <w:lang w:val="uk-UA"/>
              </w:rPr>
            </w:pPr>
            <w:r w:rsidRPr="0007440D">
              <w:rPr>
                <w:bCs/>
                <w:lang w:val="uk-UA"/>
              </w:rPr>
              <w:t>Рішення про прийняття скарги до розгляду</w:t>
            </w:r>
            <w:r w:rsidR="00365687" w:rsidRPr="0007440D">
              <w:rPr>
                <w:bCs/>
                <w:lang w:val="uk-UA"/>
              </w:rPr>
              <w:t xml:space="preserve">: </w:t>
            </w:r>
          </w:p>
        </w:tc>
        <w:tc>
          <w:tcPr>
            <w:tcW w:w="4678" w:type="dxa"/>
          </w:tcPr>
          <w:p w14:paraId="5A03669E" w14:textId="20E26960" w:rsidR="00365687" w:rsidRPr="0007440D" w:rsidRDefault="008410A8" w:rsidP="0007440D">
            <w:pPr>
              <w:tabs>
                <w:tab w:val="left" w:pos="567"/>
              </w:tabs>
              <w:ind w:firstLine="36"/>
              <w:jc w:val="both"/>
              <w:rPr>
                <w:bCs/>
                <w:highlight w:val="yellow"/>
                <w:lang w:val="uk-UA"/>
              </w:rPr>
            </w:pPr>
            <w:r w:rsidRPr="0007440D">
              <w:rPr>
                <w:bCs/>
                <w:lang w:val="uk-UA"/>
              </w:rPr>
              <w:t xml:space="preserve">від </w:t>
            </w:r>
            <w:r w:rsidR="0007440D" w:rsidRPr="0007440D">
              <w:rPr>
                <w:bCs/>
                <w:lang w:val="uk-UA"/>
              </w:rPr>
              <w:t>12</w:t>
            </w:r>
            <w:r w:rsidR="00182B7F" w:rsidRPr="0007440D">
              <w:rPr>
                <w:bCs/>
                <w:lang w:val="uk-UA"/>
              </w:rPr>
              <w:t>.</w:t>
            </w:r>
            <w:r w:rsidR="007B6DB5" w:rsidRPr="0007440D">
              <w:rPr>
                <w:bCs/>
                <w:lang w:val="uk-UA"/>
              </w:rPr>
              <w:t>1</w:t>
            </w:r>
            <w:r w:rsidR="0007440D" w:rsidRPr="0007440D">
              <w:rPr>
                <w:bCs/>
                <w:lang w:val="uk-UA"/>
              </w:rPr>
              <w:t>1</w:t>
            </w:r>
            <w:r w:rsidR="00182B7F" w:rsidRPr="0007440D">
              <w:rPr>
                <w:bCs/>
                <w:lang w:val="uk-UA"/>
              </w:rPr>
              <w:t xml:space="preserve">.2025 № </w:t>
            </w:r>
            <w:r w:rsidR="0007440D" w:rsidRPr="0007440D">
              <w:rPr>
                <w:lang w:val="uk-UA"/>
              </w:rPr>
              <w:t>16866-р/пк-пз</w:t>
            </w:r>
          </w:p>
        </w:tc>
      </w:tr>
    </w:tbl>
    <w:p w14:paraId="354BF487" w14:textId="77777777" w:rsidR="00CF792D" w:rsidRDefault="00CF792D" w:rsidP="00116A6F">
      <w:pPr>
        <w:tabs>
          <w:tab w:val="left" w:pos="567"/>
        </w:tabs>
        <w:ind w:firstLine="567"/>
        <w:jc w:val="center"/>
        <w:rPr>
          <w:b/>
          <w:bCs/>
        </w:rPr>
      </w:pPr>
    </w:p>
    <w:p w14:paraId="124240FF" w14:textId="1B94C4BB" w:rsidR="002C769A" w:rsidRPr="0007440D" w:rsidRDefault="00F123B5" w:rsidP="00116A6F">
      <w:pPr>
        <w:tabs>
          <w:tab w:val="left" w:pos="567"/>
        </w:tabs>
        <w:ind w:firstLine="567"/>
        <w:jc w:val="center"/>
        <w:rPr>
          <w:b/>
          <w:bCs/>
        </w:rPr>
      </w:pPr>
      <w:r w:rsidRPr="0007440D">
        <w:rPr>
          <w:b/>
          <w:bCs/>
        </w:rPr>
        <w:t>Пояснення по суті скарги</w:t>
      </w:r>
    </w:p>
    <w:p w14:paraId="41A17CA8" w14:textId="2C632D8C" w:rsidR="007F467C" w:rsidRDefault="001264D6" w:rsidP="007B6DB5">
      <w:pPr>
        <w:tabs>
          <w:tab w:val="left" w:pos="567"/>
        </w:tabs>
        <w:ind w:firstLine="567"/>
        <w:jc w:val="center"/>
      </w:pPr>
      <w:r w:rsidRPr="0007440D">
        <w:t>UA-2025-10-03-010131-a.a1</w:t>
      </w:r>
    </w:p>
    <w:p w14:paraId="73D7114C" w14:textId="77777777" w:rsidR="0032308D" w:rsidRPr="0007440D" w:rsidRDefault="0032308D" w:rsidP="007B6DB5">
      <w:pPr>
        <w:tabs>
          <w:tab w:val="left" w:pos="567"/>
        </w:tabs>
        <w:ind w:firstLine="567"/>
        <w:jc w:val="center"/>
        <w:rPr>
          <w:bCs/>
        </w:rPr>
      </w:pPr>
    </w:p>
    <w:p w14:paraId="32F59C2C" w14:textId="22F8DC55" w:rsidR="007B6DB5" w:rsidRPr="0007440D" w:rsidRDefault="003302EE" w:rsidP="00CF792D">
      <w:pPr>
        <w:tabs>
          <w:tab w:val="left" w:pos="567"/>
        </w:tabs>
        <w:jc w:val="both"/>
      </w:pPr>
      <w:r w:rsidRPr="0007440D">
        <w:rPr>
          <w:bCs/>
        </w:rPr>
        <w:tab/>
      </w:r>
      <w:bookmarkStart w:id="1" w:name="_GoBack"/>
      <w:r w:rsidR="00191EDA" w:rsidRPr="0007440D">
        <w:rPr>
          <w:bCs/>
        </w:rPr>
        <w:t>Комісією Антимонопольного комітету України з розгляду скарг про порушення законодавства у сфері публічних закупівель (далі – АМКУ) Рішенням</w:t>
      </w:r>
      <w:r w:rsidR="00C75BB3" w:rsidRPr="0007440D">
        <w:rPr>
          <w:bCs/>
        </w:rPr>
        <w:t xml:space="preserve"> від </w:t>
      </w:r>
      <w:r w:rsidR="001264D6" w:rsidRPr="0007440D">
        <w:t xml:space="preserve">від 12.11.2025 №16866-р/пк-пз </w:t>
      </w:r>
      <w:r w:rsidR="006A67CE" w:rsidRPr="0007440D">
        <w:rPr>
          <w:bCs/>
        </w:rPr>
        <w:t>прийнято до розгля</w:t>
      </w:r>
      <w:r w:rsidR="0040613F" w:rsidRPr="0007440D">
        <w:rPr>
          <w:bCs/>
        </w:rPr>
        <w:t xml:space="preserve">ду скаргу, </w:t>
      </w:r>
      <w:r w:rsidR="001264D6" w:rsidRPr="0007440D">
        <w:t xml:space="preserve">КОНСОРЦІУМУ "УПРАВЛЯЮЧА КОМПАНІЯ "ГРАВІОН" (код ЄДРПОУ: 45775550) </w:t>
      </w:r>
      <w:r w:rsidR="00191EDA" w:rsidRPr="0007440D">
        <w:rPr>
          <w:bCs/>
        </w:rPr>
        <w:t>(далі</w:t>
      </w:r>
      <w:r w:rsidR="00182B7F" w:rsidRPr="0007440D">
        <w:rPr>
          <w:bCs/>
        </w:rPr>
        <w:t xml:space="preserve"> – </w:t>
      </w:r>
      <w:r w:rsidR="00191EDA" w:rsidRPr="0007440D">
        <w:rPr>
          <w:bCs/>
        </w:rPr>
        <w:t>Скаржник), щодо порушення Замовником</w:t>
      </w:r>
      <w:r w:rsidR="006A67CE" w:rsidRPr="0007440D">
        <w:rPr>
          <w:bCs/>
        </w:rPr>
        <w:t xml:space="preserve"> </w:t>
      </w:r>
      <w:r w:rsidR="000A5AAA" w:rsidRPr="0007440D">
        <w:rPr>
          <w:bCs/>
        </w:rPr>
        <w:t xml:space="preserve"> – </w:t>
      </w:r>
      <w:r w:rsidR="00191EDA" w:rsidRPr="0007440D">
        <w:rPr>
          <w:bCs/>
        </w:rPr>
        <w:t>Національне агентство України з питань виявлення, розшуку та управління активами, одержаними від корупційних та інших злочинів, вул. Бориса Грінченка, 1, Київ, 01001, ЄДРПОУ</w:t>
      </w:r>
      <w:r w:rsidR="006A67CE" w:rsidRPr="0007440D">
        <w:rPr>
          <w:bCs/>
        </w:rPr>
        <w:t xml:space="preserve"> </w:t>
      </w:r>
      <w:r w:rsidR="00191EDA" w:rsidRPr="0007440D">
        <w:rPr>
          <w:bCs/>
        </w:rPr>
        <w:t>41037901 (надалі – АРМА або Замовник) порядку проведення Процедури закупівлі (ідентифікатор закупівлі:</w:t>
      </w:r>
      <w:r w:rsidRPr="0007440D">
        <w:rPr>
          <w:bCs/>
        </w:rPr>
        <w:t xml:space="preserve"> </w:t>
      </w:r>
      <w:r w:rsidR="0007440D" w:rsidRPr="0007440D">
        <w:t>UA-2025-10-03-010131-a</w:t>
      </w:r>
      <w:r w:rsidR="00FB7876" w:rsidRPr="0007440D">
        <w:rPr>
          <w:bCs/>
        </w:rPr>
        <w:t>)</w:t>
      </w:r>
      <w:r w:rsidR="00D65C2F" w:rsidRPr="0007440D">
        <w:rPr>
          <w:bCs/>
        </w:rPr>
        <w:t xml:space="preserve"> </w:t>
      </w:r>
      <w:r w:rsidR="007B6DB5" w:rsidRPr="0007440D">
        <w:t xml:space="preserve">шляхом </w:t>
      </w:r>
      <w:r w:rsidR="0007440D">
        <w:t>ві</w:t>
      </w:r>
      <w:r w:rsidR="0007440D" w:rsidRPr="0007440D">
        <w:t>дхилення тендерної пропозиції Скаржника.</w:t>
      </w:r>
    </w:p>
    <w:p w14:paraId="29772903" w14:textId="6671C2C5" w:rsidR="00191EDA" w:rsidRPr="0007440D" w:rsidRDefault="00392FDE" w:rsidP="00CF792D">
      <w:pPr>
        <w:tabs>
          <w:tab w:val="left" w:pos="567"/>
        </w:tabs>
        <w:jc w:val="both"/>
        <w:rPr>
          <w:bCs/>
        </w:rPr>
      </w:pPr>
      <w:r w:rsidRPr="0007440D">
        <w:rPr>
          <w:bCs/>
        </w:rPr>
        <w:tab/>
      </w:r>
      <w:r w:rsidR="00191EDA" w:rsidRPr="0007440D">
        <w:rPr>
          <w:bCs/>
        </w:rPr>
        <w:t>Водночас</w:t>
      </w:r>
      <w:r w:rsidR="00FB7876" w:rsidRPr="0007440D">
        <w:rPr>
          <w:bCs/>
        </w:rPr>
        <w:t>,</w:t>
      </w:r>
      <w:r w:rsidR="00191EDA" w:rsidRPr="0007440D">
        <w:rPr>
          <w:bCs/>
        </w:rPr>
        <w:t xml:space="preserve"> Рішенням</w:t>
      </w:r>
      <w:r w:rsidR="003302EE" w:rsidRPr="0007440D">
        <w:rPr>
          <w:bCs/>
        </w:rPr>
        <w:t xml:space="preserve"> від </w:t>
      </w:r>
      <w:r w:rsidR="0007440D">
        <w:rPr>
          <w:bCs/>
        </w:rPr>
        <w:t>12</w:t>
      </w:r>
      <w:r w:rsidR="00182B7F" w:rsidRPr="0007440D">
        <w:rPr>
          <w:bCs/>
        </w:rPr>
        <w:t>.</w:t>
      </w:r>
      <w:r w:rsidR="007B6DB5" w:rsidRPr="0007440D">
        <w:rPr>
          <w:bCs/>
        </w:rPr>
        <w:t>1</w:t>
      </w:r>
      <w:r w:rsidR="0007440D">
        <w:rPr>
          <w:bCs/>
        </w:rPr>
        <w:t>1</w:t>
      </w:r>
      <w:r w:rsidR="00182B7F" w:rsidRPr="0007440D">
        <w:rPr>
          <w:bCs/>
        </w:rPr>
        <w:t xml:space="preserve">.2025 № </w:t>
      </w:r>
      <w:r w:rsidR="0007440D" w:rsidRPr="0007440D">
        <w:t>16866-р/пк-пз</w:t>
      </w:r>
      <w:r w:rsidR="00FB7876" w:rsidRPr="0007440D">
        <w:rPr>
          <w:bCs/>
        </w:rPr>
        <w:t>,</w:t>
      </w:r>
      <w:r w:rsidR="00191EDA" w:rsidRPr="0007440D">
        <w:rPr>
          <w:bCs/>
        </w:rPr>
        <w:t xml:space="preserve"> зобов’язано Замовника протягом двох робочих днів надіслати в електронному вигляді органу оскарження відповідні пояснення, інформацію, документи та матеріали щодо проведення процедури закупівлі, шляхом розміщення їх у вигляді в «pdf» форматі (а також у форматі «doc» з можливістю копіювання тексту) на веб-портал Уповноваженого органу. </w:t>
      </w:r>
    </w:p>
    <w:p w14:paraId="7BE5AB52" w14:textId="42969137" w:rsidR="0007440D" w:rsidRPr="0007440D" w:rsidRDefault="000B638F" w:rsidP="00CF792D">
      <w:pPr>
        <w:tabs>
          <w:tab w:val="left" w:pos="567"/>
        </w:tabs>
        <w:ind w:firstLine="567"/>
        <w:jc w:val="both"/>
        <w:rPr>
          <w:bCs/>
        </w:rPr>
      </w:pPr>
      <w:r w:rsidRPr="0007440D">
        <w:rPr>
          <w:bCs/>
        </w:rPr>
        <w:t>Замовник за результатами розгляду Скарги вважає за необхідне зазначити наступне.</w:t>
      </w:r>
      <w:r w:rsidR="00FB7876" w:rsidRPr="0007440D">
        <w:rPr>
          <w:bCs/>
        </w:rPr>
        <w:tab/>
      </w:r>
      <w:r w:rsidR="00191EDA" w:rsidRPr="0007440D">
        <w:rPr>
          <w:bCs/>
        </w:rPr>
        <w:t>Пред</w:t>
      </w:r>
      <w:r w:rsidR="00DD2AD3" w:rsidRPr="0007440D">
        <w:rPr>
          <w:bCs/>
        </w:rPr>
        <w:t xml:space="preserve">метом закупівлі </w:t>
      </w:r>
      <w:r w:rsidR="0007440D" w:rsidRPr="0007440D">
        <w:t>UA-2025-10-03-010131-a</w:t>
      </w:r>
      <w:r w:rsidR="0007440D" w:rsidRPr="0007440D">
        <w:rPr>
          <w:bCs/>
        </w:rPr>
        <w:t xml:space="preserve"> </w:t>
      </w:r>
      <w:r w:rsidR="0007440D">
        <w:rPr>
          <w:bCs/>
        </w:rPr>
        <w:t xml:space="preserve">є </w:t>
      </w:r>
      <w:r w:rsidR="007B6DB5" w:rsidRPr="0007440D">
        <w:rPr>
          <w:bCs/>
        </w:rPr>
        <w:t>"Послуги з управління активами, відповідно до ст. 21 Закону України "</w:t>
      </w:r>
      <w:r w:rsidR="0007440D" w:rsidRPr="0007440D">
        <w:rPr>
          <w:noProof w:val="0"/>
        </w:rPr>
        <w:t xml:space="preserve"> </w:t>
      </w:r>
      <w:r w:rsidR="0007440D" w:rsidRPr="0007440D">
        <w:rPr>
          <w:bCs/>
        </w:rPr>
        <w:t>Про Національне агентство України з питань виявлення, розшуку та управління активами, одержаними від корупційних та інших злочинів", а саме: Об`єктом нерухомого майна за реєстраційним номером 2397841746101, який розташований за адресою: Львівська обл., м. Львів, вулиця Коновальця Є., будинок 103; об`єктом нерухомого майна за реєстраційним номером 2397831746101, який розташований за адресою: Львівська обл., м. Львів, вулиця Коновальця Є., будинок 103, за ДК 021:2015 99999999-9 Не відображене в інших розділах"</w:t>
      </w:r>
      <w:r w:rsidR="0007440D">
        <w:rPr>
          <w:bCs/>
        </w:rPr>
        <w:t>.</w:t>
      </w:r>
      <w:r w:rsidR="0007440D" w:rsidRPr="0007440D">
        <w:rPr>
          <w:bCs/>
        </w:rPr>
        <w:t xml:space="preserve"> </w:t>
      </w:r>
    </w:p>
    <w:p w14:paraId="7FC7DAA1" w14:textId="75A09BF9" w:rsidR="00191EDA" w:rsidRPr="0007440D" w:rsidRDefault="00191EDA" w:rsidP="00CF792D">
      <w:pPr>
        <w:tabs>
          <w:tab w:val="left" w:pos="567"/>
        </w:tabs>
        <w:ind w:firstLine="567"/>
        <w:jc w:val="both"/>
        <w:rPr>
          <w:bCs/>
        </w:rPr>
      </w:pPr>
      <w:r w:rsidRPr="0007440D">
        <w:rPr>
          <w:bCs/>
        </w:rPr>
        <w:t xml:space="preserve">Правові та економічні засади здійснення закупівель товарів, робіт і послуг для забезпечення потреб держави та територіальних громад визначені Законом України «Про публічні закупівлі» (далі – Закон), метою якого є  забезпечення ефективного та прозорого здійснення закупівель, створення конкурентного середовища у сфері публічних закупівель, розвиток добросовісної конкуренції. </w:t>
      </w:r>
    </w:p>
    <w:p w14:paraId="311B5337" w14:textId="573E0994" w:rsidR="00191EDA" w:rsidRPr="0007440D" w:rsidRDefault="00191EDA" w:rsidP="00CF792D">
      <w:pPr>
        <w:tabs>
          <w:tab w:val="left" w:pos="567"/>
        </w:tabs>
        <w:ind w:firstLine="567"/>
        <w:jc w:val="both"/>
        <w:rPr>
          <w:bCs/>
        </w:rPr>
      </w:pPr>
      <w:r w:rsidRPr="0007440D">
        <w:rPr>
          <w:bCs/>
        </w:rPr>
        <w:t xml:space="preserve">Державні закупівлі здійснюються за принципами, визначеними </w:t>
      </w:r>
      <w:r w:rsidR="00BF2113" w:rsidRPr="0007440D">
        <w:rPr>
          <w:bCs/>
        </w:rPr>
        <w:t>частиною першою статті 5 Закону</w:t>
      </w:r>
      <w:r w:rsidRPr="0007440D">
        <w:rPr>
          <w:bCs/>
        </w:rPr>
        <w:t>, у тому числі, недискримінація учасників та рівне ставлення до них.</w:t>
      </w:r>
    </w:p>
    <w:p w14:paraId="00544139" w14:textId="3E7E388A" w:rsidR="00191EDA" w:rsidRPr="0007440D" w:rsidRDefault="00191EDA" w:rsidP="00CF792D">
      <w:pPr>
        <w:tabs>
          <w:tab w:val="left" w:pos="567"/>
        </w:tabs>
        <w:ind w:firstLine="567"/>
        <w:jc w:val="both"/>
        <w:rPr>
          <w:bCs/>
        </w:rPr>
      </w:pPr>
      <w:r w:rsidRPr="0007440D">
        <w:rPr>
          <w:bCs/>
        </w:rPr>
        <w:t xml:space="preserve">Уповноважена особа АРМА при формуванні вимог до тендерної документації керувалася, зокрема але не виключено, Законом </w:t>
      </w:r>
      <w:r w:rsidR="00574992" w:rsidRPr="0007440D">
        <w:rPr>
          <w:bCs/>
        </w:rPr>
        <w:t>України «Про Національне агентство України з питань виявлення, розшуку та управління активами, одержаними від корупційних та інших злочинів (далі – Закон №772)</w:t>
      </w:r>
      <w:r w:rsidRPr="0007440D">
        <w:rPr>
          <w:bCs/>
        </w:rPr>
        <w:t>, Закон</w:t>
      </w:r>
      <w:r w:rsidR="00BF2113" w:rsidRPr="0007440D">
        <w:rPr>
          <w:bCs/>
        </w:rPr>
        <w:t>ом</w:t>
      </w:r>
      <w:r w:rsidRPr="0007440D">
        <w:rPr>
          <w:bCs/>
        </w:rPr>
        <w:t xml:space="preserve">, Постановою Кабінету Міністрів України від 12 жовтня 2022 року </w:t>
      </w:r>
      <w:hyperlink r:id="rId9" w:anchor="n2" w:history="1">
        <w:r w:rsidRPr="0007440D">
          <w:rPr>
            <w:bCs/>
          </w:rPr>
          <w:t>№ 1178</w:t>
        </w:r>
      </w:hyperlink>
      <w:r w:rsidRPr="0007440D">
        <w:rPr>
          <w:bCs/>
        </w:rPr>
        <w:t xml:space="preserve">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(надалі - Особливості), Методичними рекомендаціями щодо послідовності дій працівників АРМА при підготовці та під час проведення конкурсного </w:t>
      </w:r>
      <w:r w:rsidRPr="0007440D">
        <w:rPr>
          <w:bCs/>
        </w:rPr>
        <w:lastRenderedPageBreak/>
        <w:t>відбору управителів активами, затвердженими Наказом АРМА 29 вересня 2023 року №223 (надалі - Методичні рекомендації) тощо.</w:t>
      </w:r>
    </w:p>
    <w:p w14:paraId="66246A0E" w14:textId="5AAABEED" w:rsidR="008B6AB6" w:rsidRPr="0007440D" w:rsidRDefault="00562D3F" w:rsidP="00CF792D">
      <w:pPr>
        <w:tabs>
          <w:tab w:val="left" w:pos="567"/>
        </w:tabs>
        <w:ind w:firstLine="567"/>
        <w:jc w:val="both"/>
        <w:rPr>
          <w:bCs/>
        </w:rPr>
      </w:pPr>
      <w:r w:rsidRPr="0007440D">
        <w:rPr>
          <w:bCs/>
        </w:rPr>
        <w:t xml:space="preserve">У межах розгляду </w:t>
      </w:r>
      <w:r w:rsidR="00331B9D" w:rsidRPr="0007440D">
        <w:rPr>
          <w:bCs/>
        </w:rPr>
        <w:t>С</w:t>
      </w:r>
      <w:r w:rsidR="007B6DB5" w:rsidRPr="0007440D">
        <w:rPr>
          <w:bCs/>
        </w:rPr>
        <w:t>карги, повідомляємо наступне.</w:t>
      </w:r>
    </w:p>
    <w:p w14:paraId="636B6D3A" w14:textId="77777777" w:rsidR="007F467C" w:rsidRPr="0007440D" w:rsidRDefault="007F467C" w:rsidP="00CF792D">
      <w:pPr>
        <w:tabs>
          <w:tab w:val="left" w:pos="567"/>
        </w:tabs>
        <w:ind w:firstLine="567"/>
        <w:jc w:val="both"/>
        <w:rPr>
          <w:bCs/>
        </w:rPr>
      </w:pPr>
    </w:p>
    <w:p w14:paraId="3F6543C5" w14:textId="3222CC05" w:rsidR="007B6DB5" w:rsidRPr="0007440D" w:rsidRDefault="007B6DB5" w:rsidP="00CF792D">
      <w:pPr>
        <w:pStyle w:val="ac"/>
        <w:tabs>
          <w:tab w:val="left" w:pos="567"/>
        </w:tabs>
        <w:spacing w:before="0" w:beforeAutospacing="0" w:after="0" w:afterAutospacing="0"/>
        <w:ind w:firstLine="567"/>
        <w:jc w:val="both"/>
        <w:rPr>
          <w:lang w:val="uk-UA"/>
        </w:rPr>
      </w:pPr>
      <w:r w:rsidRPr="0007440D">
        <w:rPr>
          <w:b/>
          <w:i/>
          <w:lang w:val="uk-UA"/>
        </w:rPr>
        <w:tab/>
        <w:t>Щодо першого питання скарги.</w:t>
      </w:r>
      <w:r w:rsidRPr="0007440D">
        <w:rPr>
          <w:lang w:val="uk-UA"/>
        </w:rPr>
        <w:tab/>
      </w:r>
    </w:p>
    <w:p w14:paraId="29A25BF7" w14:textId="54B9CAAF" w:rsidR="00593729" w:rsidRDefault="007B6DB5" w:rsidP="00CF792D">
      <w:pPr>
        <w:pStyle w:val="ac"/>
        <w:tabs>
          <w:tab w:val="left" w:pos="567"/>
        </w:tabs>
        <w:spacing w:before="0" w:beforeAutospacing="0" w:after="0" w:afterAutospacing="0"/>
        <w:ind w:firstLine="567"/>
        <w:jc w:val="both"/>
        <w:rPr>
          <w:lang w:val="uk-UA"/>
        </w:rPr>
      </w:pPr>
      <w:r w:rsidRPr="0007440D">
        <w:rPr>
          <w:lang w:val="uk-UA"/>
        </w:rPr>
        <w:tab/>
      </w:r>
    </w:p>
    <w:p w14:paraId="089A4F59" w14:textId="77777777" w:rsidR="0007440D" w:rsidRPr="00633B19" w:rsidRDefault="0007440D" w:rsidP="00CF792D">
      <w:pPr>
        <w:tabs>
          <w:tab w:val="left" w:pos="567"/>
        </w:tabs>
        <w:ind w:firstLine="567"/>
        <w:jc w:val="both"/>
      </w:pPr>
      <w:r w:rsidRPr="00633B19">
        <w:t>Згідно пункту 1 розділу III Тендерної документації встановлено:</w:t>
      </w:r>
    </w:p>
    <w:p w14:paraId="22E2BAF0" w14:textId="55A7D635" w:rsidR="0007440D" w:rsidRDefault="0007440D" w:rsidP="00CF792D">
      <w:pPr>
        <w:pStyle w:val="ac"/>
        <w:tabs>
          <w:tab w:val="left" w:pos="567"/>
        </w:tabs>
        <w:spacing w:before="0" w:beforeAutospacing="0" w:after="0" w:afterAutospacing="0"/>
        <w:ind w:firstLine="567"/>
        <w:jc w:val="both"/>
        <w:rPr>
          <w:i/>
          <w:iCs/>
          <w:lang w:val="uk-UA"/>
        </w:rPr>
      </w:pPr>
      <w:r w:rsidRPr="00633B19">
        <w:rPr>
          <w:i/>
          <w:iCs/>
          <w:lang w:val="uk-UA"/>
        </w:rPr>
        <w:t>«</w:t>
      </w:r>
      <w:r w:rsidR="00786FC8" w:rsidRPr="00786FC8">
        <w:rPr>
          <w:i/>
          <w:iCs/>
          <w:lang w:val="uk-UA"/>
        </w:rPr>
        <w:t xml:space="preserve">Тендерна пропозиція, Інформація про технічні, якісні та кількісні характеристики предмета закупівлі, а також пояснення аномально низької ціни (у разі необхідності її подачі), повинні містити накладений кваліфікований електронний підпис </w:t>
      </w:r>
      <w:r w:rsidR="00786FC8" w:rsidRPr="00786FC8">
        <w:rPr>
          <w:b/>
          <w:i/>
          <w:iCs/>
          <w:u w:val="single"/>
          <w:lang w:val="uk-UA"/>
        </w:rPr>
        <w:t>на захищеному</w:t>
      </w:r>
      <w:r w:rsidR="00786FC8" w:rsidRPr="00786FC8">
        <w:rPr>
          <w:i/>
          <w:iCs/>
          <w:lang w:val="uk-UA"/>
        </w:rPr>
        <w:t xml:space="preserve"> типі носія (КЕП) уповноваженої особи Учасника, повноваження якої щодо підпису документів тендерної пропозиції підтверджуються в</w:t>
      </w:r>
      <w:r w:rsidR="00786FC8">
        <w:rPr>
          <w:i/>
          <w:iCs/>
          <w:lang w:val="uk-UA"/>
        </w:rPr>
        <w:t>ідповідно до поданих документів</w:t>
      </w:r>
      <w:r w:rsidRPr="00633B19">
        <w:rPr>
          <w:i/>
          <w:iCs/>
          <w:lang w:val="uk-UA"/>
        </w:rPr>
        <w:t>».</w:t>
      </w:r>
    </w:p>
    <w:p w14:paraId="41986DB8" w14:textId="00AB5012" w:rsidR="00786FC8" w:rsidRPr="00D621A3" w:rsidRDefault="00786FC8" w:rsidP="00CF792D">
      <w:pPr>
        <w:tabs>
          <w:tab w:val="left" w:pos="567"/>
        </w:tabs>
        <w:ind w:firstLine="567"/>
        <w:contextualSpacing/>
        <w:jc w:val="both"/>
        <w:rPr>
          <w:kern w:val="2"/>
        </w:rPr>
      </w:pPr>
      <w:r w:rsidRPr="007B6A53">
        <w:rPr>
          <w:shd w:val="clear" w:color="auto" w:fill="FFFFFF"/>
        </w:rPr>
        <w:t>Під час використання електронної системи закупівель з метою подання пропозицій документи та дані створюються та подаються з урахуванням вимог законів України «Про електронні документи та електронний документообіг»</w:t>
      </w:r>
      <w:r w:rsidR="00B34728">
        <w:rPr>
          <w:shd w:val="clear" w:color="auto" w:fill="FFFFFF"/>
        </w:rPr>
        <w:t xml:space="preserve"> </w:t>
      </w:r>
      <w:r w:rsidRPr="007B6A53">
        <w:rPr>
          <w:shd w:val="clear" w:color="auto" w:fill="FFFFFF"/>
        </w:rPr>
        <w:t>та «</w:t>
      </w:r>
      <w:r w:rsidRPr="007B6A53">
        <w:t xml:space="preserve"> Про електронну ідентифікацію та електронні довірчі послуги</w:t>
      </w:r>
      <w:r w:rsidRPr="007B6A53">
        <w:rPr>
          <w:shd w:val="clear" w:color="auto" w:fill="FFFFFF"/>
        </w:rPr>
        <w:t xml:space="preserve">». </w:t>
      </w:r>
    </w:p>
    <w:p w14:paraId="0FB61340" w14:textId="77777777" w:rsidR="00786FC8" w:rsidRPr="00D621A3" w:rsidRDefault="00786FC8" w:rsidP="00CF792D">
      <w:pPr>
        <w:tabs>
          <w:tab w:val="left" w:pos="567"/>
        </w:tabs>
        <w:ind w:firstLine="567"/>
        <w:contextualSpacing/>
        <w:jc w:val="both"/>
        <w:rPr>
          <w:kern w:val="2"/>
        </w:rPr>
      </w:pPr>
      <w:r w:rsidRPr="00D621A3">
        <w:rPr>
          <w:kern w:val="2"/>
        </w:rPr>
        <w:t xml:space="preserve">Згідно Протоколу створення та перевірки кваліфікованого та удосконаленого електронного підпису  </w:t>
      </w:r>
      <w:r w:rsidRPr="007B6A53">
        <w:rPr>
          <w:kern w:val="2"/>
        </w:rPr>
        <w:t xml:space="preserve">Дата та час: 10:29:49 04.11.2025 Назва файлу з підписом: </w:t>
      </w:r>
      <w:r w:rsidRPr="0085237C">
        <w:rPr>
          <w:kern w:val="2"/>
        </w:rPr>
        <w:t>sign</w:t>
      </w:r>
      <w:r w:rsidRPr="007B6A53">
        <w:rPr>
          <w:kern w:val="2"/>
        </w:rPr>
        <w:t xml:space="preserve"> (7).</w:t>
      </w:r>
      <w:r w:rsidRPr="0085237C">
        <w:rPr>
          <w:kern w:val="2"/>
        </w:rPr>
        <w:t>p</w:t>
      </w:r>
      <w:r w:rsidRPr="007B6A53">
        <w:rPr>
          <w:kern w:val="2"/>
        </w:rPr>
        <w:t>7</w:t>
      </w:r>
      <w:r w:rsidRPr="0085237C">
        <w:rPr>
          <w:kern w:val="2"/>
        </w:rPr>
        <w:t>s</w:t>
      </w:r>
      <w:r w:rsidRPr="007B6A53">
        <w:rPr>
          <w:kern w:val="2"/>
        </w:rPr>
        <w:t xml:space="preserve"> Розмір файлу з підписом: 819.2 КБ Назва файлу без підпису: </w:t>
      </w:r>
      <w:r w:rsidRPr="0085237C">
        <w:rPr>
          <w:kern w:val="2"/>
        </w:rPr>
        <w:t>sign</w:t>
      </w:r>
      <w:r w:rsidRPr="007B6A53">
        <w:rPr>
          <w:kern w:val="2"/>
        </w:rPr>
        <w:t xml:space="preserve"> (7) Розмір файлу без підпису: 604.7 КБ Результат перевірки підпису: Підпис створено та перевірено успішно. Цілісність даних підтверджено Підписувач: ЛЮБАВІН ВІКТОР ВАЛЕРІЙОВИЧ П.І.Б.: ЛЮБАВІН ВІКТОР ВАЛЕРІЙОВИЧ Країна: Україна РНОКПП: 3196619670 Організація (установа): КОНСОРЦІУМ УК ГРАВІОН Код ЄДРПОУ: 45775550 Посада: ГОЛОВА Час підпису (підтверджено кваліфікованою позначкою часу для підпису від Надавача): 15:54:30 15.09.2025 Сертифікат виданий: КНЕДП АЦСК АТ КБ "ПРИВАТБАНК" Серійний номер: 5</w:t>
      </w:r>
      <w:r w:rsidRPr="0085237C">
        <w:rPr>
          <w:kern w:val="2"/>
        </w:rPr>
        <w:t>E</w:t>
      </w:r>
      <w:r w:rsidRPr="007B6A53">
        <w:rPr>
          <w:kern w:val="2"/>
        </w:rPr>
        <w:t>984</w:t>
      </w:r>
      <w:r w:rsidRPr="0085237C">
        <w:rPr>
          <w:kern w:val="2"/>
        </w:rPr>
        <w:t>D</w:t>
      </w:r>
      <w:r w:rsidRPr="007B6A53">
        <w:rPr>
          <w:kern w:val="2"/>
        </w:rPr>
        <w:t>526</w:t>
      </w:r>
      <w:r w:rsidRPr="0085237C">
        <w:rPr>
          <w:kern w:val="2"/>
        </w:rPr>
        <w:t>F</w:t>
      </w:r>
      <w:r w:rsidRPr="007B6A53">
        <w:rPr>
          <w:kern w:val="2"/>
        </w:rPr>
        <w:t>82</w:t>
      </w:r>
      <w:r w:rsidRPr="0085237C">
        <w:rPr>
          <w:kern w:val="2"/>
        </w:rPr>
        <w:t>F</w:t>
      </w:r>
      <w:r w:rsidRPr="007B6A53">
        <w:rPr>
          <w:kern w:val="2"/>
        </w:rPr>
        <w:t>38</w:t>
      </w:r>
      <w:r w:rsidRPr="0085237C">
        <w:rPr>
          <w:kern w:val="2"/>
        </w:rPr>
        <w:t>F</w:t>
      </w:r>
      <w:r w:rsidRPr="007B6A53">
        <w:rPr>
          <w:kern w:val="2"/>
        </w:rPr>
        <w:t>0400000049</w:t>
      </w:r>
      <w:r w:rsidRPr="0085237C">
        <w:rPr>
          <w:kern w:val="2"/>
        </w:rPr>
        <w:t>DFD</w:t>
      </w:r>
      <w:r w:rsidRPr="007B6A53">
        <w:rPr>
          <w:kern w:val="2"/>
        </w:rPr>
        <w:t>401</w:t>
      </w:r>
      <w:r w:rsidRPr="0085237C">
        <w:rPr>
          <w:kern w:val="2"/>
        </w:rPr>
        <w:t>A</w:t>
      </w:r>
      <w:r w:rsidRPr="007B6A53">
        <w:rPr>
          <w:kern w:val="2"/>
        </w:rPr>
        <w:t>17</w:t>
      </w:r>
      <w:r w:rsidRPr="0085237C">
        <w:rPr>
          <w:kern w:val="2"/>
        </w:rPr>
        <w:t>A</w:t>
      </w:r>
      <w:r w:rsidRPr="007B6A53">
        <w:rPr>
          <w:kern w:val="2"/>
        </w:rPr>
        <w:t xml:space="preserve">7006 Тип носія особистого ключа: </w:t>
      </w:r>
      <w:r w:rsidRPr="00374A39">
        <w:rPr>
          <w:b/>
          <w:kern w:val="2"/>
          <w:u w:val="single"/>
        </w:rPr>
        <w:t xml:space="preserve">Незахищений </w:t>
      </w:r>
      <w:r w:rsidRPr="007B6A53">
        <w:rPr>
          <w:kern w:val="2"/>
        </w:rPr>
        <w:t>Алгоритм підпису: ДСТУ 4145 Тип підпису: Удосконалений Тип контейнера: Підпис та дані в одному файлі (</w:t>
      </w:r>
      <w:r w:rsidRPr="0085237C">
        <w:rPr>
          <w:kern w:val="2"/>
        </w:rPr>
        <w:t>CAdES</w:t>
      </w:r>
      <w:r w:rsidRPr="007B6A53">
        <w:rPr>
          <w:kern w:val="2"/>
        </w:rPr>
        <w:t xml:space="preserve"> </w:t>
      </w:r>
      <w:r w:rsidRPr="0085237C">
        <w:rPr>
          <w:kern w:val="2"/>
        </w:rPr>
        <w:t>enveloped</w:t>
      </w:r>
      <w:r w:rsidRPr="007B6A53">
        <w:rPr>
          <w:kern w:val="2"/>
        </w:rPr>
        <w:t>) Формат підпису: З повними даними для перевірки (</w:t>
      </w:r>
      <w:r w:rsidRPr="0085237C">
        <w:rPr>
          <w:kern w:val="2"/>
        </w:rPr>
        <w:t>CAdES</w:t>
      </w:r>
      <w:r w:rsidRPr="007B6A53">
        <w:rPr>
          <w:kern w:val="2"/>
        </w:rPr>
        <w:t>-</w:t>
      </w:r>
      <w:r w:rsidRPr="0085237C">
        <w:rPr>
          <w:kern w:val="2"/>
        </w:rPr>
        <w:t>X</w:t>
      </w:r>
      <w:r w:rsidRPr="007B6A53">
        <w:rPr>
          <w:kern w:val="2"/>
        </w:rPr>
        <w:t xml:space="preserve"> </w:t>
      </w:r>
      <w:r w:rsidRPr="0085237C">
        <w:rPr>
          <w:kern w:val="2"/>
        </w:rPr>
        <w:t>Long</w:t>
      </w:r>
      <w:r w:rsidRPr="007B6A53">
        <w:rPr>
          <w:kern w:val="2"/>
        </w:rPr>
        <w:t>) Сертифікат: Кваліфікований</w:t>
      </w:r>
      <w:r w:rsidRPr="00D621A3">
        <w:rPr>
          <w:kern w:val="2"/>
        </w:rPr>
        <w:t>.</w:t>
      </w:r>
    </w:p>
    <w:p w14:paraId="0A47FBB4" w14:textId="315F01C4" w:rsidR="00786FC8" w:rsidRPr="00633B19" w:rsidRDefault="00786FC8" w:rsidP="00CF792D">
      <w:pPr>
        <w:tabs>
          <w:tab w:val="left" w:pos="567"/>
        </w:tabs>
        <w:ind w:firstLine="567"/>
        <w:contextualSpacing/>
        <w:jc w:val="both"/>
      </w:pPr>
      <w:r w:rsidRPr="00633B19">
        <w:rPr>
          <w:kern w:val="2"/>
        </w:rPr>
        <w:t>Враховуючи, що за</w:t>
      </w:r>
      <w:r w:rsidR="00A657F1">
        <w:rPr>
          <w:kern w:val="2"/>
        </w:rPr>
        <w:t>вантажені файли: «</w:t>
      </w:r>
      <w:r w:rsidR="00A657F1" w:rsidRPr="00B34728">
        <w:rPr>
          <w:iCs/>
        </w:rPr>
        <w:t>Тендерна пропозиція»  та «</w:t>
      </w:r>
      <w:r w:rsidR="00A657F1" w:rsidRPr="00B34728">
        <w:rPr>
          <w:rStyle w:val="tooltipclickitem"/>
        </w:rPr>
        <w:t>Додаток</w:t>
      </w:r>
      <w:r w:rsidR="00A657F1">
        <w:rPr>
          <w:rStyle w:val="tooltipclickitem"/>
        </w:rPr>
        <w:t xml:space="preserve"> 2.pdf», що містить </w:t>
      </w:r>
      <w:r w:rsidR="00A657F1">
        <w:rPr>
          <w:i/>
          <w:iCs/>
        </w:rPr>
        <w:t xml:space="preserve"> </w:t>
      </w:r>
      <w:r w:rsidR="00A657F1" w:rsidRPr="00786FC8">
        <w:rPr>
          <w:i/>
          <w:iCs/>
        </w:rPr>
        <w:t xml:space="preserve"> Інформаці</w:t>
      </w:r>
      <w:r w:rsidR="00A657F1">
        <w:rPr>
          <w:i/>
          <w:iCs/>
        </w:rPr>
        <w:t>ю</w:t>
      </w:r>
      <w:r w:rsidR="00A657F1" w:rsidRPr="00786FC8">
        <w:rPr>
          <w:i/>
          <w:iCs/>
        </w:rPr>
        <w:t xml:space="preserve"> про технічні, якісні та кількісні характеристики предмета закупівлі</w:t>
      </w:r>
      <w:r w:rsidRPr="00633B19">
        <w:rPr>
          <w:kern w:val="2"/>
        </w:rPr>
        <w:t xml:space="preserve">  подан</w:t>
      </w:r>
      <w:r w:rsidR="00A657F1">
        <w:rPr>
          <w:kern w:val="2"/>
        </w:rPr>
        <w:t>і</w:t>
      </w:r>
      <w:r w:rsidRPr="00633B19">
        <w:rPr>
          <w:kern w:val="2"/>
        </w:rPr>
        <w:t xml:space="preserve"> в порушення вимог Тендерної документації </w:t>
      </w:r>
      <w:r w:rsidRPr="00A657F1">
        <w:rPr>
          <w:b/>
          <w:kern w:val="2"/>
          <w:u w:val="single"/>
        </w:rPr>
        <w:t>без</w:t>
      </w:r>
      <w:r w:rsidRPr="00A657F1">
        <w:rPr>
          <w:b/>
          <w:kern w:val="2"/>
        </w:rPr>
        <w:t xml:space="preserve"> </w:t>
      </w:r>
      <w:r w:rsidRPr="00633B19">
        <w:t xml:space="preserve">накладення кваліфікованого електронного підпису на </w:t>
      </w:r>
      <w:r w:rsidRPr="00A657F1">
        <w:rPr>
          <w:b/>
          <w:u w:val="single"/>
        </w:rPr>
        <w:t>захищеному</w:t>
      </w:r>
      <w:r w:rsidRPr="00633B19">
        <w:t xml:space="preserve"> типі носія (КЕП) уповноваженої особи Учасника</w:t>
      </w:r>
      <w:r w:rsidR="00A657F1">
        <w:t>.</w:t>
      </w:r>
      <w:r w:rsidRPr="00633B19">
        <w:t xml:space="preserve"> </w:t>
      </w:r>
    </w:p>
    <w:p w14:paraId="068FCC96" w14:textId="77777777" w:rsidR="00786FC8" w:rsidRPr="00633B19" w:rsidRDefault="00786FC8" w:rsidP="00CF792D">
      <w:pPr>
        <w:tabs>
          <w:tab w:val="left" w:pos="567"/>
        </w:tabs>
        <w:ind w:firstLine="567"/>
        <w:jc w:val="both"/>
        <w:rPr>
          <w:lang w:eastAsia="uk-UA"/>
        </w:rPr>
      </w:pPr>
      <w:r w:rsidRPr="00633B19">
        <w:rPr>
          <w:lang w:eastAsia="uk-UA"/>
        </w:rPr>
        <w:t xml:space="preserve">Відповідно до законодавства України, накладення захищеного цифрового підпису на документи регулюється Законом України «Про електронні довірчі послуги» (Закон № 2155-VIII), який визначає правовий статус та вимоги до кваліфікованого електронного підпису (КЕП). КЕП прирівнюється до власноручного підпису та має юридичну силу, за умови дотримання встановлених вимог. </w:t>
      </w:r>
    </w:p>
    <w:p w14:paraId="55A83FB4" w14:textId="77777777" w:rsidR="00786FC8" w:rsidRPr="00A657F1" w:rsidRDefault="00786FC8" w:rsidP="00CF792D">
      <w:pPr>
        <w:tabs>
          <w:tab w:val="left" w:pos="567"/>
        </w:tabs>
        <w:ind w:firstLine="567"/>
        <w:jc w:val="both"/>
        <w:rPr>
          <w:lang w:eastAsia="uk-UA"/>
        </w:rPr>
      </w:pPr>
      <w:r w:rsidRPr="00633B19">
        <w:rPr>
          <w:lang w:eastAsia="uk-UA"/>
        </w:rPr>
        <w:t xml:space="preserve">У сфері публічних закупівель застосування КЕП регламентується Законом України «Про публічні закупівлі» (Закон № 922-VIII). Зокрема, тендерна документація </w:t>
      </w:r>
      <w:r w:rsidRPr="00633B19">
        <w:rPr>
          <w:b/>
          <w:lang w:eastAsia="uk-UA"/>
        </w:rPr>
        <w:t>може</w:t>
      </w:r>
      <w:r w:rsidRPr="00633B19">
        <w:rPr>
          <w:lang w:eastAsia="uk-UA"/>
        </w:rPr>
        <w:t xml:space="preserve"> містити вимогу щодо накладення КЕП на тендерні пропозиції учасників. </w:t>
      </w:r>
      <w:r w:rsidRPr="00A657F1">
        <w:rPr>
          <w:lang w:eastAsia="uk-UA"/>
        </w:rPr>
        <w:t>Водночас, дана норма не є імперативною.</w:t>
      </w:r>
    </w:p>
    <w:p w14:paraId="32A0B27C" w14:textId="77777777" w:rsidR="00786FC8" w:rsidRPr="00633B19" w:rsidRDefault="00786FC8" w:rsidP="00CF792D">
      <w:pPr>
        <w:pStyle w:val="rvps2"/>
        <w:shd w:val="clear" w:color="auto" w:fill="FFFFFF"/>
        <w:tabs>
          <w:tab w:val="left" w:pos="567"/>
        </w:tabs>
        <w:spacing w:before="0" w:beforeAutospacing="0" w:after="0" w:afterAutospacing="0"/>
        <w:ind w:firstLine="567"/>
        <w:jc w:val="both"/>
      </w:pPr>
      <w:r w:rsidRPr="00633B19">
        <w:t>Частиною п’ятою статті 22 вказаного Закону визначено, що замовникам забороняється вимагати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електронного підпису, що базується на кваліфікованому сертифікаті електронного підпису, відповідно до вимог </w:t>
      </w:r>
      <w:hyperlink r:id="rId10" w:tgtFrame="_blank" w:history="1">
        <w:r w:rsidRPr="00633B19">
          <w:rPr>
            <w:rStyle w:val="a9"/>
            <w:rFonts w:eastAsiaTheme="majorEastAsia"/>
            <w:color w:val="auto"/>
          </w:rPr>
          <w:t>Закону України</w:t>
        </w:r>
      </w:hyperlink>
      <w:r w:rsidRPr="00633B19">
        <w:t> "Про електронні довірчі послуги".</w:t>
      </w:r>
    </w:p>
    <w:p w14:paraId="59EC0D92" w14:textId="77777777" w:rsidR="00786FC8" w:rsidRPr="00633B19" w:rsidRDefault="00786FC8" w:rsidP="00CF792D">
      <w:pPr>
        <w:shd w:val="clear" w:color="auto" w:fill="FFFFFF"/>
        <w:tabs>
          <w:tab w:val="left" w:pos="567"/>
        </w:tabs>
        <w:ind w:firstLine="567"/>
        <w:jc w:val="both"/>
        <w:textAlignment w:val="baseline"/>
        <w:rPr>
          <w:lang w:eastAsia="uk-UA"/>
        </w:rPr>
      </w:pPr>
      <w:r w:rsidRPr="00633B19">
        <w:rPr>
          <w:lang w:eastAsia="uk-UA"/>
        </w:rPr>
        <w:t xml:space="preserve">Разом з цим, Антимонопольним комітетом України листом від 10.02.2021 № 20-29/06-1616-пз було здійснено запит до Міністерства цифрової трансформації України щодо надання роз'яснення, зокрема, чи може підпис вважатися кваліфікованим електронним підписом, якщо </w:t>
      </w:r>
      <w:r w:rsidRPr="00633B19">
        <w:rPr>
          <w:lang w:eastAsia="uk-UA"/>
        </w:rPr>
        <w:lastRenderedPageBreak/>
        <w:t>при перевірці електронного цифрового підпису на сайті Центрального засвідчувального органу з’являється інформація, що тип носія – незахищений, тип підпису – удосконалений.</w:t>
      </w:r>
    </w:p>
    <w:p w14:paraId="4FD181AA" w14:textId="2EAD6FED" w:rsidR="00786FC8" w:rsidRPr="00633B19" w:rsidRDefault="00786FC8" w:rsidP="00CF792D">
      <w:pPr>
        <w:shd w:val="clear" w:color="auto" w:fill="FFFFFF"/>
        <w:tabs>
          <w:tab w:val="left" w:pos="567"/>
        </w:tabs>
        <w:ind w:firstLine="567"/>
        <w:jc w:val="both"/>
        <w:textAlignment w:val="baseline"/>
        <w:rPr>
          <w:i/>
          <w:lang w:eastAsia="uk-UA"/>
        </w:rPr>
      </w:pPr>
      <w:bookmarkStart w:id="2" w:name="_Hlk65673994"/>
      <w:r w:rsidRPr="00633B19">
        <w:rPr>
          <w:b/>
          <w:bCs/>
          <w:bdr w:val="none" w:sz="0" w:space="0" w:color="auto" w:frame="1"/>
          <w:lang w:eastAsia="uk-UA"/>
        </w:rPr>
        <w:t>Листом від 16.02.2021 № 1/06-3-1587</w:t>
      </w:r>
      <w:bookmarkEnd w:id="2"/>
      <w:r w:rsidRPr="00633B19">
        <w:rPr>
          <w:bdr w:val="none" w:sz="0" w:space="0" w:color="auto" w:frame="1"/>
          <w:lang w:eastAsia="uk-UA"/>
        </w:rPr>
        <w:t xml:space="preserve"> </w:t>
      </w:r>
      <w:r w:rsidRPr="00633B19">
        <w:rPr>
          <w:lang w:eastAsia="uk-UA"/>
        </w:rPr>
        <w:t>Міністерство цифрової трансформації України повідомило: «</w:t>
      </w:r>
      <w:r w:rsidR="00A657F1">
        <w:rPr>
          <w:i/>
          <w:lang w:eastAsia="uk-UA"/>
        </w:rPr>
        <w:t>Я</w:t>
      </w:r>
      <w:r w:rsidRPr="00633B19">
        <w:rPr>
          <w:i/>
          <w:lang w:eastAsia="uk-UA"/>
        </w:rPr>
        <w:t xml:space="preserve">кщо при перевірці електронного підпису на сайті Центрального засвідчувального органу (ЦЗО) вказано, що тип підпису — «удосконалений», а тип носія — </w:t>
      </w:r>
      <w:r w:rsidRPr="00A657F1">
        <w:rPr>
          <w:b/>
          <w:i/>
          <w:u w:val="single"/>
          <w:lang w:eastAsia="uk-UA"/>
        </w:rPr>
        <w:t>«незахищений</w:t>
      </w:r>
      <w:r w:rsidRPr="00633B19">
        <w:rPr>
          <w:i/>
          <w:lang w:eastAsia="uk-UA"/>
        </w:rPr>
        <w:t xml:space="preserve">», то такий підпис не є кваліфікованим електронним підписом. Таким чином, використання удосконаленого електронного підпису замість КЕП, створеного із застосуванням ЗНКІ, може бути підставою для </w:t>
      </w:r>
      <w:r w:rsidRPr="00A657F1">
        <w:rPr>
          <w:b/>
          <w:i/>
          <w:lang w:eastAsia="uk-UA"/>
        </w:rPr>
        <w:t>відхилення тендерної пропозиції</w:t>
      </w:r>
      <w:r w:rsidRPr="00633B19">
        <w:rPr>
          <w:i/>
          <w:lang w:eastAsia="uk-UA"/>
        </w:rPr>
        <w:t>».</w:t>
      </w:r>
    </w:p>
    <w:p w14:paraId="3368389E" w14:textId="77777777" w:rsidR="00786FC8" w:rsidRPr="00633B19" w:rsidRDefault="00786FC8" w:rsidP="00CF792D">
      <w:pPr>
        <w:shd w:val="clear" w:color="auto" w:fill="FFFFFF"/>
        <w:tabs>
          <w:tab w:val="left" w:pos="567"/>
        </w:tabs>
        <w:ind w:firstLine="567"/>
        <w:jc w:val="both"/>
        <w:textAlignment w:val="baseline"/>
        <w:rPr>
          <w:lang w:eastAsia="uk-UA"/>
        </w:rPr>
      </w:pPr>
      <w:r w:rsidRPr="00633B19">
        <w:rPr>
          <w:lang w:eastAsia="uk-UA"/>
        </w:rPr>
        <w:t>Таким чином, якщо при перевірці електронного цифрового підпису на сайті ЦЗО з’являється інформація, що тип підпису "удосконалений", то, враховуючи лист Міністерства цифрової трансформації України, зазначений підпис не є кваліфікованим електронним підписом.</w:t>
      </w:r>
    </w:p>
    <w:p w14:paraId="4050C16B" w14:textId="77777777" w:rsidR="00786FC8" w:rsidRPr="00633B19" w:rsidRDefault="00786FC8" w:rsidP="00CF792D">
      <w:pPr>
        <w:tabs>
          <w:tab w:val="left" w:pos="567"/>
        </w:tabs>
        <w:ind w:firstLine="567"/>
        <w:jc w:val="both"/>
        <w:rPr>
          <w:lang w:eastAsia="uk-UA"/>
        </w:rPr>
      </w:pPr>
      <w:r w:rsidRPr="00633B19">
        <w:rPr>
          <w:lang w:eastAsia="uk-UA"/>
        </w:rPr>
        <w:t>Виходячи з вищевикладеного, захищений носій ключової інформації (ЗНКІ) є обов’язковою умовою для створення кваліфікованого електронного підпису (КЕП). Такий носій гарантує, що приватний ключ зберігається у захищеному середовищі, до якого не має доступу жодна інша особа, крім власника.</w:t>
      </w:r>
    </w:p>
    <w:p w14:paraId="7518EC4D" w14:textId="77777777" w:rsidR="00786FC8" w:rsidRPr="00633B19" w:rsidRDefault="00786FC8" w:rsidP="00CF792D">
      <w:pPr>
        <w:tabs>
          <w:tab w:val="left" w:pos="567"/>
        </w:tabs>
        <w:ind w:firstLine="567"/>
        <w:jc w:val="both"/>
        <w:rPr>
          <w:lang w:eastAsia="uk-UA"/>
        </w:rPr>
      </w:pPr>
      <w:r w:rsidRPr="00633B19">
        <w:rPr>
          <w:lang w:eastAsia="uk-UA"/>
        </w:rPr>
        <w:t>Тобто, КЕП може бути визнано дійсним лише за умови використання ЗНКІ. Носії повинні відповідати вимогам національного законодавства та мати сертифікат відповідності.</w:t>
      </w:r>
    </w:p>
    <w:p w14:paraId="582E3C49" w14:textId="77777777" w:rsidR="00786FC8" w:rsidRPr="00633B19" w:rsidRDefault="00786FC8" w:rsidP="00CF792D">
      <w:pPr>
        <w:tabs>
          <w:tab w:val="left" w:pos="567"/>
        </w:tabs>
        <w:ind w:firstLine="567"/>
        <w:jc w:val="both"/>
        <w:rPr>
          <w:lang w:eastAsia="uk-UA"/>
        </w:rPr>
      </w:pPr>
      <w:r w:rsidRPr="00633B19">
        <w:rPr>
          <w:lang w:eastAsia="uk-UA"/>
        </w:rPr>
        <w:t xml:space="preserve">Судова практика також підтверджує важливість дотримання вимог щодо використання КЕП у публічних закупівлях. Наприклад, у постанові Касаційного адміністративного суду від 27.04.2023 року у справі №640/14244/21 зазначено, що використання удосконаленого електронного підпису замість КЕП суперечить вимогам тендерної документації та законодавства. </w:t>
      </w:r>
    </w:p>
    <w:p w14:paraId="22D19EC0" w14:textId="1954BC8C" w:rsidR="00786FC8" w:rsidRDefault="00786FC8" w:rsidP="00CF792D">
      <w:pPr>
        <w:pStyle w:val="ac"/>
        <w:tabs>
          <w:tab w:val="left" w:pos="567"/>
        </w:tabs>
        <w:spacing w:before="0" w:beforeAutospacing="0" w:after="0" w:afterAutospacing="0"/>
        <w:ind w:firstLine="567"/>
        <w:jc w:val="both"/>
        <w:rPr>
          <w:i/>
          <w:iCs/>
          <w:lang w:val="uk-UA"/>
        </w:rPr>
      </w:pPr>
    </w:p>
    <w:p w14:paraId="5A2700DB" w14:textId="7BD9FC30" w:rsidR="007B6DB5" w:rsidRPr="0007440D" w:rsidRDefault="007B6DB5" w:rsidP="00CF792D">
      <w:pPr>
        <w:pStyle w:val="ac"/>
        <w:tabs>
          <w:tab w:val="left" w:pos="567"/>
        </w:tabs>
        <w:spacing w:before="0" w:beforeAutospacing="0" w:after="0" w:afterAutospacing="0"/>
        <w:ind w:firstLine="567"/>
        <w:jc w:val="both"/>
        <w:rPr>
          <w:b/>
          <w:i/>
          <w:lang w:val="uk-UA"/>
        </w:rPr>
      </w:pPr>
      <w:r w:rsidRPr="0007440D">
        <w:rPr>
          <w:b/>
          <w:i/>
          <w:lang w:val="uk-UA"/>
        </w:rPr>
        <w:tab/>
        <w:t>Щодо другого питання скарги.</w:t>
      </w:r>
    </w:p>
    <w:p w14:paraId="50B253EB" w14:textId="77777777" w:rsidR="00A657F1" w:rsidRPr="00633B19" w:rsidRDefault="00A657F1" w:rsidP="00CF792D">
      <w:pPr>
        <w:tabs>
          <w:tab w:val="left" w:pos="567"/>
        </w:tabs>
        <w:ind w:firstLine="567"/>
        <w:contextualSpacing/>
        <w:jc w:val="both"/>
        <w:rPr>
          <w:kern w:val="2"/>
        </w:rPr>
      </w:pPr>
      <w:r w:rsidRPr="00633B19">
        <w:rPr>
          <w:kern w:val="2"/>
        </w:rPr>
        <w:t>Розгляд та оцінка тендерних пропозицій відбуваються відповідно до пунктів 41 і 42 Особливостей здійснення публічних закупівель товарів, робіт і послуг для замовників, передбачених Законом України «Про публічні закупівлі» (далі – Закон № 992),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(далі — Особливості), з урахуванням положень пункту 43 Особливостей.</w:t>
      </w:r>
    </w:p>
    <w:p w14:paraId="644A3EF4" w14:textId="77777777" w:rsidR="00A657F1" w:rsidRPr="00633B19" w:rsidRDefault="00A657F1" w:rsidP="00CF792D">
      <w:pPr>
        <w:tabs>
          <w:tab w:val="left" w:pos="567"/>
        </w:tabs>
        <w:ind w:firstLine="567"/>
        <w:contextualSpacing/>
        <w:jc w:val="both"/>
        <w:rPr>
          <w:kern w:val="2"/>
        </w:rPr>
      </w:pPr>
      <w:r w:rsidRPr="00633B19">
        <w:rPr>
          <w:kern w:val="2"/>
        </w:rPr>
        <w:t>Згідно пункту 3 частини 2 статті 22 Закону № 992 у тендерній документації зазначаються такі відомості:</w:t>
      </w:r>
    </w:p>
    <w:p w14:paraId="0F5DF5A7" w14:textId="77777777" w:rsidR="00A657F1" w:rsidRPr="00633B19" w:rsidRDefault="00A657F1" w:rsidP="00CF792D">
      <w:pPr>
        <w:tabs>
          <w:tab w:val="left" w:pos="567"/>
        </w:tabs>
        <w:ind w:firstLine="567"/>
        <w:contextualSpacing/>
        <w:jc w:val="both"/>
        <w:rPr>
          <w:i/>
          <w:iCs/>
          <w:kern w:val="2"/>
        </w:rPr>
      </w:pPr>
      <w:r w:rsidRPr="00633B19">
        <w:rPr>
          <w:i/>
          <w:iCs/>
          <w:kern w:val="2"/>
        </w:rPr>
        <w:t xml:space="preserve">«3) інформація про необхідні технічні, якісні та кількісні характеристики предмета закупівлі, </w:t>
      </w:r>
      <w:r w:rsidRPr="00633B19">
        <w:rPr>
          <w:i/>
          <w:iCs/>
          <w:kern w:val="2"/>
          <w:u w:val="single"/>
        </w:rPr>
        <w:t>у тому числі відповідну технічну специфікацію</w:t>
      </w:r>
      <w:r w:rsidRPr="00633B19">
        <w:rPr>
          <w:i/>
          <w:iCs/>
          <w:kern w:val="2"/>
        </w:rPr>
        <w:t xml:space="preserve"> (у разі потреби - плани, креслення, малюнки чи опис предмета закупівлі). Технічні, якісні характеристики предмета закупівлі та технічні специфікації до предмета закупівлі повинні визначатися замовником з урахуванням вимог, визначених </w:t>
      </w:r>
      <w:hyperlink r:id="rId11" w:anchor="n937" w:history="1">
        <w:r w:rsidRPr="00633B19">
          <w:rPr>
            <w:rStyle w:val="a9"/>
            <w:i/>
            <w:iCs/>
            <w:color w:val="auto"/>
            <w:kern w:val="2"/>
          </w:rPr>
          <w:t>частиною четвертою</w:t>
        </w:r>
      </w:hyperlink>
      <w:r w:rsidRPr="00633B19">
        <w:rPr>
          <w:i/>
          <w:iCs/>
          <w:kern w:val="2"/>
        </w:rPr>
        <w:t> статті 5 цього Закону».</w:t>
      </w:r>
    </w:p>
    <w:p w14:paraId="0AC88891" w14:textId="77777777" w:rsidR="0032308D" w:rsidRDefault="00A657F1" w:rsidP="00CF792D">
      <w:pPr>
        <w:tabs>
          <w:tab w:val="left" w:pos="567"/>
        </w:tabs>
        <w:ind w:firstLine="567"/>
        <w:contextualSpacing/>
        <w:jc w:val="both"/>
        <w:rPr>
          <w:kern w:val="2"/>
        </w:rPr>
      </w:pPr>
      <w:r w:rsidRPr="00633B19">
        <w:rPr>
          <w:kern w:val="2"/>
        </w:rPr>
        <w:t xml:space="preserve">Відповідно до пункту 1 розділу ІІІ Документації,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інші критерії оцінки (у разі їх установлення замовником), інформація від учасника процедури закупівлі про його відповідність кваліфікаційним (кваліфікаційному) критеріям, наявність/відсутність підстав, установлених пунктом 44 Особливостей і в цій тендерній документації, та шляхом завантаження необхідних документів, які надаються у вигляді сканованих документів придатних для машинозчитування (файли з розширенням "pdf", "jpeg", тощо). </w:t>
      </w:r>
    </w:p>
    <w:p w14:paraId="63D5A3FE" w14:textId="435E56AB" w:rsidR="00A657F1" w:rsidRDefault="00A657F1" w:rsidP="00CF792D">
      <w:pPr>
        <w:tabs>
          <w:tab w:val="left" w:pos="567"/>
        </w:tabs>
        <w:ind w:firstLine="567"/>
        <w:contextualSpacing/>
        <w:jc w:val="both"/>
        <w:rPr>
          <w:kern w:val="2"/>
        </w:rPr>
      </w:pPr>
      <w:r w:rsidRPr="00633B19">
        <w:rPr>
          <w:kern w:val="2"/>
        </w:rPr>
        <w:t>Зміст та вигляд сканованих документів повинен відповідати оригіналам відповідних документів, згідно яких виготовляються такі скан-копії або у вигляді електронних документів з накладеним електронним підписом, що вимагаються замовником у тендерній документації</w:t>
      </w:r>
      <w:r w:rsidR="0032308D">
        <w:rPr>
          <w:kern w:val="2"/>
        </w:rPr>
        <w:t>.</w:t>
      </w:r>
      <w:r w:rsidRPr="00633B19">
        <w:rPr>
          <w:kern w:val="2"/>
        </w:rPr>
        <w:t xml:space="preserve"> </w:t>
      </w:r>
    </w:p>
    <w:p w14:paraId="09D73C7E" w14:textId="77777777" w:rsidR="0032308D" w:rsidRPr="00EA1214" w:rsidRDefault="0032308D" w:rsidP="00CF792D">
      <w:pPr>
        <w:tabs>
          <w:tab w:val="left" w:pos="567"/>
        </w:tabs>
        <w:ind w:firstLine="567"/>
        <w:jc w:val="both"/>
        <w:rPr>
          <w:rFonts w:eastAsia="Aptos"/>
          <w:shd w:val="clear" w:color="auto" w:fill="FFFFFF"/>
        </w:rPr>
      </w:pPr>
      <w:r w:rsidRPr="00EA1214">
        <w:rPr>
          <w:rFonts w:eastAsia="Aptos"/>
          <w:shd w:val="clear" w:color="auto" w:fill="FFFFFF"/>
        </w:rPr>
        <w:t xml:space="preserve">Відповідно до пункту 6 розділу ІІІ Документації учасники процедури закупівлі </w:t>
      </w:r>
      <w:r w:rsidRPr="00EA1214">
        <w:rPr>
          <w:rFonts w:eastAsia="Aptos"/>
          <w:u w:val="single"/>
          <w:shd w:val="clear" w:color="auto" w:fill="FFFFFF"/>
        </w:rPr>
        <w:t>повинні надати у складі тендерних пропозицій</w:t>
      </w:r>
      <w:r w:rsidRPr="00EA1214">
        <w:rPr>
          <w:rFonts w:eastAsia="Aptos"/>
          <w:shd w:val="clear" w:color="auto" w:fill="FFFFFF"/>
        </w:rPr>
        <w:t xml:space="preserve"> </w:t>
      </w:r>
      <w:r w:rsidRPr="00EA1214">
        <w:rPr>
          <w:rFonts w:eastAsia="Aptos"/>
          <w:b/>
          <w:bCs/>
          <w:u w:val="single"/>
          <w:shd w:val="clear" w:color="auto" w:fill="FFFFFF"/>
        </w:rPr>
        <w:t>інформацію</w:t>
      </w:r>
      <w:r w:rsidRPr="00EA1214">
        <w:rPr>
          <w:rFonts w:eastAsia="Aptos"/>
          <w:shd w:val="clear" w:color="auto" w:fill="FFFFFF"/>
        </w:rPr>
        <w:t xml:space="preserve"> та документи, які підтверджують </w:t>
      </w:r>
      <w:r w:rsidRPr="00EA1214">
        <w:rPr>
          <w:rFonts w:eastAsia="Aptos"/>
          <w:shd w:val="clear" w:color="auto" w:fill="FFFFFF"/>
        </w:rPr>
        <w:lastRenderedPageBreak/>
        <w:t xml:space="preserve">відповідність тендерної пропозиції учасника технічним, якісним, кількісним та іншим вимогам до предмету закупівлі, </w:t>
      </w:r>
      <w:r w:rsidRPr="00EA1214">
        <w:rPr>
          <w:rFonts w:eastAsia="Aptos"/>
          <w:b/>
          <w:bCs/>
          <w:shd w:val="clear" w:color="auto" w:fill="FFFFFF"/>
        </w:rPr>
        <w:t>що викладені у Додатку 2.</w:t>
      </w:r>
      <w:r w:rsidRPr="00EA1214">
        <w:rPr>
          <w:rFonts w:eastAsia="Aptos"/>
          <w:shd w:val="clear" w:color="auto" w:fill="FFFFFF"/>
        </w:rPr>
        <w:t xml:space="preserve"> </w:t>
      </w:r>
    </w:p>
    <w:p w14:paraId="21385410" w14:textId="77777777" w:rsidR="0032308D" w:rsidRPr="00EA1214" w:rsidRDefault="0032308D" w:rsidP="00CF792D">
      <w:pPr>
        <w:tabs>
          <w:tab w:val="left" w:pos="567"/>
        </w:tabs>
        <w:ind w:firstLine="567"/>
        <w:jc w:val="both"/>
        <w:rPr>
          <w:rFonts w:eastAsia="Aptos"/>
          <w:shd w:val="clear" w:color="auto" w:fill="FFFFFF"/>
        </w:rPr>
      </w:pPr>
      <w:r w:rsidRPr="00EA1214">
        <w:rPr>
          <w:rFonts w:eastAsia="Aptos"/>
          <w:shd w:val="clear" w:color="auto" w:fill="FFFFFF"/>
        </w:rPr>
        <w:t>Додаток 2 Документації містить інформацію про технічні, якісні та кількісні характеристики предмета закупівлі. Форма Додатку №2:</w:t>
      </w:r>
    </w:p>
    <w:p w14:paraId="08FDBCB0" w14:textId="44BA12E9" w:rsidR="0032308D" w:rsidRDefault="0032308D" w:rsidP="00CF792D">
      <w:pPr>
        <w:tabs>
          <w:tab w:val="left" w:pos="567"/>
        </w:tabs>
        <w:ind w:firstLine="567"/>
        <w:jc w:val="both"/>
        <w:rPr>
          <w:rFonts w:eastAsia="Aptos"/>
          <w:shd w:val="clear" w:color="auto" w:fill="FFFFFF"/>
        </w:rPr>
      </w:pPr>
      <w:r w:rsidRPr="00EA1214">
        <w:rPr>
          <w:rFonts w:eastAsia="Aptos"/>
          <w:shd w:val="clear" w:color="auto" w:fill="FFFFFF"/>
        </w:rPr>
        <w:t>Згідно вимог Тендерної документації учасник процедури закупівлі повинен надати у складі тендерної пропозиції заповнений за формою Додаток 2 тендерної документації, а невиконання вимог тендерної документації учасником призводить до відхилення пропозиції.</w:t>
      </w:r>
    </w:p>
    <w:p w14:paraId="026558CD" w14:textId="77777777" w:rsidR="0032308D" w:rsidRPr="00EA1214" w:rsidRDefault="0032308D" w:rsidP="00CF792D">
      <w:pPr>
        <w:tabs>
          <w:tab w:val="left" w:pos="567"/>
        </w:tabs>
        <w:ind w:firstLine="567"/>
        <w:jc w:val="both"/>
        <w:rPr>
          <w:rFonts w:eastAsia="Aptos"/>
          <w:i/>
          <w:iCs/>
          <w:shd w:val="clear" w:color="auto" w:fill="FFFFFF"/>
        </w:rPr>
      </w:pPr>
      <w:r w:rsidRPr="00EA1214">
        <w:rPr>
          <w:rFonts w:eastAsia="Aptos"/>
          <w:i/>
          <w:iCs/>
          <w:shd w:val="clear" w:color="auto" w:fill="FFFFFF"/>
        </w:rPr>
        <w:t>«Додаток 2</w:t>
      </w:r>
    </w:p>
    <w:p w14:paraId="050C60E1" w14:textId="77777777" w:rsidR="0032308D" w:rsidRPr="00EA1214" w:rsidRDefault="0032308D" w:rsidP="00CF792D">
      <w:pPr>
        <w:tabs>
          <w:tab w:val="left" w:pos="567"/>
        </w:tabs>
        <w:ind w:firstLine="567"/>
        <w:jc w:val="both"/>
        <w:rPr>
          <w:rFonts w:eastAsia="Aptos"/>
          <w:i/>
          <w:iCs/>
          <w:shd w:val="clear" w:color="auto" w:fill="FFFFFF"/>
        </w:rPr>
      </w:pPr>
      <w:r w:rsidRPr="00EA1214">
        <w:rPr>
          <w:rFonts w:eastAsia="Aptos"/>
          <w:i/>
          <w:iCs/>
          <w:shd w:val="clear" w:color="auto" w:fill="FFFFFF"/>
        </w:rPr>
        <w:t>до тендерної документації</w:t>
      </w:r>
    </w:p>
    <w:p w14:paraId="46ED5841" w14:textId="77777777" w:rsidR="0032308D" w:rsidRPr="00EA1214" w:rsidRDefault="0032308D" w:rsidP="0032308D">
      <w:pPr>
        <w:tabs>
          <w:tab w:val="left" w:pos="567"/>
        </w:tabs>
        <w:ind w:firstLine="567"/>
        <w:jc w:val="both"/>
        <w:rPr>
          <w:rFonts w:eastAsia="Aptos"/>
          <w:i/>
          <w:iCs/>
          <w:shd w:val="clear" w:color="auto" w:fill="FFFFFF"/>
        </w:rPr>
      </w:pPr>
    </w:p>
    <w:p w14:paraId="1A5F8F25" w14:textId="77777777" w:rsidR="0032308D" w:rsidRPr="00EA1214" w:rsidRDefault="0032308D" w:rsidP="0032308D">
      <w:pPr>
        <w:tabs>
          <w:tab w:val="left" w:pos="567"/>
        </w:tabs>
        <w:ind w:firstLine="567"/>
        <w:jc w:val="both"/>
        <w:rPr>
          <w:rFonts w:eastAsia="Aptos"/>
          <w:i/>
          <w:iCs/>
          <w:shd w:val="clear" w:color="auto" w:fill="FFFFFF"/>
        </w:rPr>
      </w:pPr>
      <w:r w:rsidRPr="00EA1214">
        <w:rPr>
          <w:rFonts w:eastAsia="Aptos"/>
          <w:i/>
          <w:iCs/>
          <w:shd w:val="clear" w:color="auto" w:fill="FFFFFF"/>
        </w:rPr>
        <w:t>ІНФОРМАЦІЯ ПРО ТЕХНІЧНІ, ЯКІСНІ ТА КІЛЬКІСНІ ХАРАКТЕРИСТИКИ ПРЕДМЕТА ЗАКУПІВЛІ</w:t>
      </w:r>
    </w:p>
    <w:p w14:paraId="5F034B51" w14:textId="77777777" w:rsidR="0032308D" w:rsidRPr="00EA1214" w:rsidRDefault="0032308D" w:rsidP="0032308D">
      <w:pPr>
        <w:tabs>
          <w:tab w:val="left" w:pos="567"/>
        </w:tabs>
        <w:ind w:firstLine="567"/>
        <w:jc w:val="both"/>
        <w:rPr>
          <w:rFonts w:eastAsia="Aptos"/>
          <w:shd w:val="clear" w:color="auto" w:fill="FFFFFF"/>
        </w:rPr>
      </w:pPr>
      <w:r w:rsidRPr="00EA1214">
        <w:rPr>
          <w:rFonts w:eastAsia="Aptos"/>
          <w:shd w:val="clear" w:color="auto" w:fill="FFFFFF"/>
        </w:rPr>
        <w:t>…..</w:t>
      </w:r>
    </w:p>
    <w:p w14:paraId="1C6D4A34" w14:textId="77777777" w:rsidR="0032308D" w:rsidRPr="00EA1214" w:rsidRDefault="0032308D" w:rsidP="0032308D">
      <w:pPr>
        <w:tabs>
          <w:tab w:val="left" w:pos="567"/>
        </w:tabs>
        <w:ind w:firstLine="567"/>
        <w:jc w:val="both"/>
        <w:rPr>
          <w:rFonts w:eastAsia="Aptos"/>
          <w:bCs/>
          <w:shd w:val="clear" w:color="auto" w:fill="FFFFFF"/>
        </w:rPr>
      </w:pPr>
      <w:r>
        <w:rPr>
          <w:rFonts w:eastAsia="Aptos"/>
          <w:bCs/>
          <w:shd w:val="clear" w:color="auto" w:fill="FFFFFF"/>
        </w:rPr>
        <w:t xml:space="preserve">«5. </w:t>
      </w:r>
      <w:r w:rsidRPr="00EA1214">
        <w:rPr>
          <w:rFonts w:eastAsia="Aptos"/>
          <w:bCs/>
          <w:shd w:val="clear" w:color="auto" w:fill="FFFFFF"/>
        </w:rPr>
        <w:t xml:space="preserve">Активи мають бути відокремлені від іншого майна Управителя та обліковуватись в Управителя на окремому балансі,  щодо таких Активів ведеться окремий облік. </w:t>
      </w:r>
      <w:r w:rsidRPr="00EA1214">
        <w:rPr>
          <w:rFonts w:eastAsia="Aptos"/>
          <w:shd w:val="clear" w:color="auto" w:fill="FFFFFF"/>
        </w:rPr>
        <w:t xml:space="preserve">До виконання договору управління буде залучено в загальній кількості </w:t>
      </w:r>
      <w:r w:rsidRPr="0032308D">
        <w:rPr>
          <w:rFonts w:eastAsia="Aptos"/>
          <w:b/>
          <w:sz w:val="32"/>
          <w:szCs w:val="32"/>
          <w:shd w:val="clear" w:color="auto" w:fill="FFFFFF"/>
        </w:rPr>
        <w:t>____</w:t>
      </w:r>
      <w:r w:rsidRPr="00EA1214">
        <w:rPr>
          <w:rFonts w:eastAsia="Aptos"/>
          <w:shd w:val="clear" w:color="auto" w:fill="FFFFFF"/>
        </w:rPr>
        <w:t xml:space="preserve"> працівників управителя, які  забезпечують діяльність з управління майном (активами), що мають необхідні знання та досвід».</w:t>
      </w:r>
    </w:p>
    <w:p w14:paraId="50B1E21C" w14:textId="2DC1F5B2" w:rsidR="00F641A9" w:rsidRPr="00F641A9" w:rsidRDefault="00F641A9" w:rsidP="00F641A9">
      <w:pPr>
        <w:pStyle w:val="ac"/>
        <w:ind w:firstLine="709"/>
        <w:contextualSpacing/>
        <w:rPr>
          <w:lang w:val="ru-RU" w:eastAsia="uk-UA"/>
          <w14:ligatures w14:val="standardContextual"/>
        </w:rPr>
      </w:pPr>
      <w:r w:rsidRPr="00F641A9">
        <w:rPr>
          <w:lang w:val="ru-RU" w:eastAsia="uk-UA"/>
          <w14:ligatures w14:val="standardContextual"/>
        </w:rPr>
        <w:t>Водночас Додаток 2 містить наступну примітку:</w:t>
      </w:r>
    </w:p>
    <w:p w14:paraId="533C3DD6" w14:textId="77777777" w:rsidR="00F641A9" w:rsidRPr="00F641A9" w:rsidRDefault="00F641A9" w:rsidP="00F641A9">
      <w:pPr>
        <w:pStyle w:val="ac"/>
        <w:ind w:firstLine="709"/>
        <w:contextualSpacing/>
        <w:rPr>
          <w:b/>
          <w:bCs/>
          <w:i/>
          <w:iCs/>
          <w:lang w:val="ru-RU" w:eastAsia="uk-UA"/>
          <w14:ligatures w14:val="standardContextual"/>
        </w:rPr>
      </w:pPr>
      <w:r w:rsidRPr="00F641A9">
        <w:rPr>
          <w:b/>
          <w:bCs/>
          <w:i/>
          <w:iCs/>
          <w:lang w:val="ru-RU" w:eastAsia="uk-UA"/>
          <w14:ligatures w14:val="standardContextual"/>
        </w:rPr>
        <w:t xml:space="preserve">«Примітка: </w:t>
      </w:r>
    </w:p>
    <w:p w14:paraId="491D29A3" w14:textId="77777777" w:rsidR="00F641A9" w:rsidRPr="00F641A9" w:rsidRDefault="00F641A9" w:rsidP="00F641A9">
      <w:pPr>
        <w:pStyle w:val="ac"/>
        <w:ind w:firstLine="709"/>
        <w:contextualSpacing/>
        <w:rPr>
          <w:i/>
          <w:iCs/>
          <w:lang w:val="ru-RU" w:eastAsia="uk-UA"/>
          <w14:ligatures w14:val="standardContextual"/>
        </w:rPr>
      </w:pPr>
      <w:r w:rsidRPr="00F641A9">
        <w:rPr>
          <w:i/>
          <w:iCs/>
          <w:lang w:val="ru-RU" w:eastAsia="uk-UA"/>
          <w14:ligatures w14:val="standardContextual"/>
        </w:rPr>
        <w:t>…</w:t>
      </w:r>
    </w:p>
    <w:p w14:paraId="7ED32575" w14:textId="77777777" w:rsidR="00F641A9" w:rsidRPr="00F641A9" w:rsidRDefault="00F641A9" w:rsidP="00F641A9">
      <w:pPr>
        <w:pStyle w:val="ac"/>
        <w:ind w:firstLine="709"/>
        <w:contextualSpacing/>
        <w:rPr>
          <w:i/>
          <w:iCs/>
          <w:lang w:val="ru-RU" w:eastAsia="uk-UA"/>
          <w14:ligatures w14:val="standardContextual"/>
        </w:rPr>
      </w:pPr>
      <w:r w:rsidRPr="00F641A9">
        <w:rPr>
          <w:i/>
          <w:iCs/>
          <w:lang w:val="ru-RU" w:eastAsia="uk-UA"/>
          <w14:ligatures w14:val="standardContextual"/>
        </w:rPr>
        <w:t xml:space="preserve">УЧАСНИК ПРОЦЕДУРИ ЗАКУПІВЛІ ПОВИНЕН НАДАТИ У СКЛАДІ ТЕНДЕРНОЇ ПРОПОЗИЦІЇ </w:t>
      </w:r>
      <w:r w:rsidRPr="00F641A9">
        <w:rPr>
          <w:b/>
          <w:bCs/>
          <w:i/>
          <w:iCs/>
          <w:lang w:val="ru-RU" w:eastAsia="uk-UA"/>
          <w14:ligatures w14:val="standardContextual"/>
        </w:rPr>
        <w:t>ЗАПОВНЕНИЙ ЗА ФОРМОЮ ДОДАТОК</w:t>
      </w:r>
      <w:r w:rsidRPr="00F641A9">
        <w:rPr>
          <w:i/>
          <w:iCs/>
          <w:lang w:val="ru-RU" w:eastAsia="uk-UA"/>
          <w14:ligatures w14:val="standardContextual"/>
        </w:rPr>
        <w:t xml:space="preserve"> ТЕНДЕРНОЇ ДОКУМЕНТАЦІЇ.</w:t>
      </w:r>
    </w:p>
    <w:p w14:paraId="0550F224" w14:textId="77777777" w:rsidR="00F641A9" w:rsidRPr="00F641A9" w:rsidRDefault="00F641A9" w:rsidP="00CF792D">
      <w:pPr>
        <w:pStyle w:val="ac"/>
        <w:ind w:firstLine="567"/>
        <w:contextualSpacing/>
        <w:rPr>
          <w:i/>
          <w:iCs/>
          <w:lang w:val="ru-RU" w:eastAsia="uk-UA"/>
          <w14:ligatures w14:val="standardContextual"/>
        </w:rPr>
      </w:pPr>
      <w:r w:rsidRPr="00F641A9">
        <w:rPr>
          <w:i/>
          <w:iCs/>
          <w:lang w:val="ru-RU" w:eastAsia="uk-UA"/>
          <w14:ligatures w14:val="standardContextual"/>
        </w:rPr>
        <w:t>НЕВИКОНАННЯ ВИМОГ ТЕНДЕРНОЇ ДОКУМЕНТАЦІЇ УЧАСНИКОМ ПРИЗВОДИТЬ ДО ВІДХИЛЕННЯ ПРОПОЗИЦІЇ».</w:t>
      </w:r>
    </w:p>
    <w:p w14:paraId="0D6613A4" w14:textId="77777777" w:rsidR="00F641A9" w:rsidRPr="00F641A9" w:rsidRDefault="00F641A9" w:rsidP="00CF792D">
      <w:pPr>
        <w:pStyle w:val="ac"/>
        <w:ind w:firstLine="567"/>
        <w:contextualSpacing/>
        <w:rPr>
          <w:i/>
          <w:iCs/>
          <w:lang w:val="ru-RU" w:eastAsia="uk-UA"/>
          <w14:ligatures w14:val="standardContextual"/>
        </w:rPr>
      </w:pPr>
    </w:p>
    <w:p w14:paraId="0C7CA865" w14:textId="77777777" w:rsidR="00C43A2E" w:rsidRDefault="00C43A2E" w:rsidP="00CF792D">
      <w:pPr>
        <w:pStyle w:val="ac"/>
        <w:ind w:firstLine="567"/>
        <w:contextualSpacing/>
        <w:rPr>
          <w:lang w:val="uk-UA" w:eastAsia="uk-UA"/>
          <w14:ligatures w14:val="standardContextual"/>
        </w:rPr>
      </w:pPr>
      <w:r w:rsidRPr="00C43A2E">
        <w:rPr>
          <w:lang w:val="uk-UA" w:eastAsia="uk-UA"/>
          <w14:ligatures w14:val="standardContextual"/>
        </w:rPr>
        <w:t xml:space="preserve">Отже, надання інформації, передбаченої формою Додатка 2, шляхом його повного та належного заповнення є обов’язковою вимогою Тендерної документації. </w:t>
      </w:r>
    </w:p>
    <w:p w14:paraId="74247E9D" w14:textId="590AC035" w:rsidR="00C43A2E" w:rsidRPr="00C43A2E" w:rsidRDefault="00C43A2E" w:rsidP="00CF792D">
      <w:pPr>
        <w:pStyle w:val="ac"/>
        <w:ind w:firstLine="567"/>
        <w:contextualSpacing/>
        <w:rPr>
          <w:lang w:val="uk-UA" w:eastAsia="uk-UA"/>
          <w14:ligatures w14:val="standardContextual"/>
        </w:rPr>
      </w:pPr>
      <w:r w:rsidRPr="00C43A2E">
        <w:rPr>
          <w:lang w:val="uk-UA" w:eastAsia="uk-UA"/>
          <w14:ligatures w14:val="standardContextual"/>
        </w:rPr>
        <w:t>Замовником у Тендерній документації встановлено обов’язок учасників заповнити Додаток 2 «Технічна специфікація», зокрема розділ, що містить відомості про «кількість працівників». Зазначений додаток є невід’ємною частиною Тендерної документації та визначає відповідність тендерної пропозиції учасника технічним вимогам до предмета закупівлі..</w:t>
      </w:r>
    </w:p>
    <w:p w14:paraId="52DE4976" w14:textId="07AA2FB9" w:rsidR="001663F2" w:rsidRDefault="008329C2" w:rsidP="00CF792D">
      <w:pPr>
        <w:pStyle w:val="ac"/>
        <w:tabs>
          <w:tab w:val="left" w:pos="567"/>
        </w:tabs>
        <w:spacing w:before="0" w:beforeAutospacing="0" w:after="0" w:afterAutospacing="0"/>
        <w:ind w:firstLine="567"/>
        <w:contextualSpacing/>
        <w:jc w:val="both"/>
        <w:rPr>
          <w:kern w:val="2"/>
          <w:lang w:val="uk-UA"/>
        </w:rPr>
      </w:pPr>
      <w:r w:rsidRPr="008329C2">
        <w:rPr>
          <w:lang w:val="uk-UA" w:eastAsia="uk-UA"/>
          <w14:ligatures w14:val="standardContextual"/>
        </w:rPr>
        <w:t>Всупереч встановленим вимогам, Учасник подав Додаток 2 без зазначення інформації щодо кількості працівників, які планується залучити до виконання договору та забезпечення його належного виконання.</w:t>
      </w:r>
      <w:r w:rsidRPr="008329C2">
        <w:rPr>
          <w:lang w:val="uk-UA" w:eastAsia="uk-UA"/>
          <w14:ligatures w14:val="standardContextual"/>
        </w:rPr>
        <w:br/>
      </w:r>
      <w:r>
        <w:rPr>
          <w:lang w:val="uk-UA" w:eastAsia="uk-UA"/>
          <w14:ligatures w14:val="standardContextual"/>
        </w:rPr>
        <w:tab/>
      </w:r>
      <w:r w:rsidRPr="008329C2">
        <w:rPr>
          <w:lang w:val="uk-UA" w:eastAsia="uk-UA"/>
          <w14:ligatures w14:val="standardContextual"/>
        </w:rPr>
        <w:t>Таким чином, у складі тендерної пропозиції Учасника відсутній належним чином заповнений та підписаний відповідно до вимог Тендерної документації Додаток 2.</w:t>
      </w:r>
      <w:r w:rsidRPr="008329C2">
        <w:rPr>
          <w:lang w:val="uk-UA" w:eastAsia="uk-UA"/>
          <w14:ligatures w14:val="standardContextual"/>
        </w:rPr>
        <w:br/>
      </w:r>
      <w:r>
        <w:rPr>
          <w:lang w:val="uk-UA" w:eastAsia="uk-UA"/>
          <w14:ligatures w14:val="standardContextual"/>
        </w:rPr>
        <w:tab/>
      </w:r>
      <w:r w:rsidR="001663F2">
        <w:rPr>
          <w:kern w:val="2"/>
          <w:lang w:val="uk-UA"/>
        </w:rPr>
        <w:t>В</w:t>
      </w:r>
      <w:r w:rsidR="001663F2" w:rsidRPr="00633B19">
        <w:rPr>
          <w:kern w:val="2"/>
          <w:lang w:val="uk-UA"/>
        </w:rPr>
        <w:t>раховуючи наведене, Пропозиція Учасника не відповідає умовам технічної специфікації та іншим вимогам щодо предмета закупівлі тендерної документації.</w:t>
      </w:r>
    </w:p>
    <w:p w14:paraId="117E124C" w14:textId="1AD8DEE1" w:rsidR="00CF792D" w:rsidRPr="00CF792D" w:rsidRDefault="00CF792D" w:rsidP="00CF792D">
      <w:pPr>
        <w:pStyle w:val="ac"/>
        <w:ind w:firstLine="567"/>
        <w:contextualSpacing/>
        <w:rPr>
          <w:lang w:val="uk-UA" w:eastAsia="uk-UA"/>
          <w14:ligatures w14:val="standardContextual"/>
        </w:rPr>
      </w:pPr>
      <w:r w:rsidRPr="00CF792D">
        <w:rPr>
          <w:lang w:val="uk-UA" w:eastAsia="uk-UA"/>
          <w14:ligatures w14:val="standardContextual"/>
        </w:rPr>
        <w:t xml:space="preserve">Відповідно до ч. 1 ст. 31 Закону України «Про публічні закупівлі» та </w:t>
      </w:r>
      <w:r w:rsidRPr="00CF792D">
        <w:rPr>
          <w:rFonts w:eastAsiaTheme="minorEastAsia"/>
          <w:lang w:val="uk-UA" w:eastAsia="ru-RU"/>
        </w:rPr>
        <w:t>підпункт 2 пункту 44 Особливостей</w:t>
      </w:r>
      <w:r w:rsidRPr="00CF792D">
        <w:rPr>
          <w:lang w:val="uk-UA" w:eastAsia="uk-UA"/>
          <w14:ligatures w14:val="standardContextual"/>
        </w:rPr>
        <w:t>, замовник зобов’язаний відхилити тендерну пропозицію, якщо вона не відповідає умовам технічної специфікації та іншим вимогам щодо предмета закупівлі.</w:t>
      </w:r>
    </w:p>
    <w:p w14:paraId="59545939" w14:textId="77777777" w:rsidR="00CF792D" w:rsidRDefault="001663F2" w:rsidP="001663F2">
      <w:pPr>
        <w:pStyle w:val="ac"/>
        <w:spacing w:before="0" w:beforeAutospacing="0" w:after="0" w:afterAutospacing="0"/>
        <w:ind w:firstLine="709"/>
        <w:contextualSpacing/>
        <w:jc w:val="both"/>
        <w:rPr>
          <w:kern w:val="2"/>
          <w:lang w:val="uk-UA"/>
        </w:rPr>
      </w:pPr>
      <w:r w:rsidRPr="00633B19">
        <w:rPr>
          <w:b/>
          <w:bCs/>
          <w:kern w:val="2"/>
          <w:u w:val="single"/>
          <w:lang w:val="uk-UA"/>
        </w:rPr>
        <w:t>Аналогічні висновки вказав АМКУ</w:t>
      </w:r>
      <w:r w:rsidRPr="00633B19">
        <w:rPr>
          <w:kern w:val="2"/>
          <w:lang w:val="uk-UA"/>
        </w:rPr>
        <w:t xml:space="preserve"> при опрацюванні вказаного питання по тендерних документаціях АРМА по іншим процедурам, які викладені в Рішенні АМКУ № 2567-р/пк-пз від 19.02.2025, в Рішенні АМКУ № 12996-р/пк-пз від 17.08.2023, в Рішенні АМКУ № 5359-р/пк-пз від 04.04.2025, а також в Рішенні АМКУ № 8864-р/пк-пз від 03.06.2025.</w:t>
      </w:r>
    </w:p>
    <w:p w14:paraId="6E592D1F" w14:textId="1B16EB7A" w:rsidR="001663F2" w:rsidRPr="00633B19" w:rsidRDefault="001663F2" w:rsidP="00CF792D">
      <w:pPr>
        <w:pStyle w:val="ac"/>
        <w:spacing w:before="0" w:beforeAutospacing="0" w:after="0" w:afterAutospacing="0"/>
        <w:ind w:firstLine="567"/>
        <w:contextualSpacing/>
        <w:jc w:val="both"/>
        <w:rPr>
          <w:kern w:val="2"/>
          <w:lang w:val="uk-UA"/>
        </w:rPr>
      </w:pPr>
      <w:r w:rsidRPr="00633B19">
        <w:rPr>
          <w:kern w:val="2"/>
          <w:lang w:val="uk-UA"/>
        </w:rPr>
        <w:t>Також наприклад в Рішенні АМКУ №12996-р/пк-пз від 17.08.2023 винесеного в процедурі закупівлі № UA-2023-07-24-005721-a, коли учасник не заповнив визначені поля форми технічної специфікації, а саме зазначено (аркуш 7-8):</w:t>
      </w:r>
    </w:p>
    <w:p w14:paraId="6E250189" w14:textId="77777777" w:rsidR="001663F2" w:rsidRPr="00633B19" w:rsidRDefault="001663F2" w:rsidP="001663F2">
      <w:pPr>
        <w:pStyle w:val="ac"/>
        <w:spacing w:before="0" w:beforeAutospacing="0" w:after="0" w:afterAutospacing="0"/>
        <w:ind w:firstLine="709"/>
        <w:contextualSpacing/>
        <w:jc w:val="both"/>
        <w:rPr>
          <w:i/>
          <w:iCs/>
          <w:kern w:val="2"/>
          <w:lang w:val="uk-UA"/>
        </w:rPr>
      </w:pPr>
      <w:r w:rsidRPr="00633B19">
        <w:rPr>
          <w:i/>
          <w:iCs/>
          <w:kern w:val="2"/>
          <w:lang w:val="uk-UA"/>
        </w:rPr>
        <w:lastRenderedPageBreak/>
        <w:t xml:space="preserve">«1.3. Щодо колонки "Кількість" таблиці "Специфікація" тендерної пропозиції (файл "11. Тендерна пропозиція.pdf"). </w:t>
      </w:r>
    </w:p>
    <w:p w14:paraId="1CB8C79A" w14:textId="77777777" w:rsidR="001663F2" w:rsidRPr="00633B19" w:rsidRDefault="001663F2" w:rsidP="00CF792D">
      <w:pPr>
        <w:pStyle w:val="ac"/>
        <w:spacing w:before="0" w:beforeAutospacing="0" w:after="0" w:afterAutospacing="0"/>
        <w:ind w:firstLine="567"/>
        <w:contextualSpacing/>
        <w:jc w:val="both"/>
        <w:rPr>
          <w:i/>
          <w:iCs/>
          <w:kern w:val="2"/>
          <w:lang w:val="uk-UA"/>
        </w:rPr>
      </w:pPr>
      <w:r w:rsidRPr="00633B19">
        <w:rPr>
          <w:i/>
          <w:iCs/>
          <w:kern w:val="2"/>
          <w:lang w:val="uk-UA"/>
        </w:rPr>
        <w:t xml:space="preserve">У наведеній вище тендерній пропозиції (файл "11. Тендерна пропозиція.pdf") Скаржником </w:t>
      </w:r>
      <w:r w:rsidRPr="00633B19">
        <w:rPr>
          <w:b/>
          <w:bCs/>
          <w:i/>
          <w:iCs/>
          <w:kern w:val="2"/>
          <w:lang w:val="uk-UA"/>
        </w:rPr>
        <w:t>не заповнено</w:t>
      </w:r>
      <w:r w:rsidRPr="00633B19">
        <w:rPr>
          <w:i/>
          <w:iCs/>
          <w:kern w:val="2"/>
          <w:lang w:val="uk-UA"/>
        </w:rPr>
        <w:t xml:space="preserve"> колонку "Кількість" таблиці "Специфікація" тендерної пропозиції (файл "11. Тендерна пропозиція.pdf"). </w:t>
      </w:r>
    </w:p>
    <w:p w14:paraId="77CE28E5" w14:textId="77777777" w:rsidR="001663F2" w:rsidRPr="00633B19" w:rsidRDefault="001663F2" w:rsidP="00CF792D">
      <w:pPr>
        <w:pStyle w:val="ac"/>
        <w:spacing w:before="0" w:beforeAutospacing="0" w:after="0" w:afterAutospacing="0"/>
        <w:ind w:firstLine="567"/>
        <w:contextualSpacing/>
        <w:jc w:val="both"/>
        <w:rPr>
          <w:i/>
          <w:iCs/>
          <w:kern w:val="2"/>
          <w:lang w:val="uk-UA"/>
        </w:rPr>
      </w:pPr>
      <w:r w:rsidRPr="00633B19">
        <w:rPr>
          <w:i/>
          <w:iCs/>
          <w:kern w:val="2"/>
          <w:lang w:val="uk-UA"/>
        </w:rPr>
        <w:t xml:space="preserve">Враховуючи викладене, Пропозиція Скаржника </w:t>
      </w:r>
      <w:r w:rsidRPr="00633B19">
        <w:rPr>
          <w:i/>
          <w:iCs/>
          <w:kern w:val="2"/>
          <w:u w:val="single"/>
          <w:lang w:val="uk-UA"/>
        </w:rPr>
        <w:t>не відповідає умовам технічної специфікації</w:t>
      </w:r>
      <w:r w:rsidRPr="00633B19">
        <w:rPr>
          <w:i/>
          <w:iCs/>
          <w:kern w:val="2"/>
          <w:lang w:val="uk-UA"/>
        </w:rPr>
        <w:t xml:space="preserve"> та іншим вимогам щодо предмета закупівлі тендерної документації. </w:t>
      </w:r>
    </w:p>
    <w:p w14:paraId="3B03E41C" w14:textId="77777777" w:rsidR="001663F2" w:rsidRPr="00633B19" w:rsidRDefault="001663F2" w:rsidP="00CF792D">
      <w:pPr>
        <w:pStyle w:val="ac"/>
        <w:spacing w:before="0" w:beforeAutospacing="0" w:after="0" w:afterAutospacing="0"/>
        <w:ind w:firstLine="567"/>
        <w:contextualSpacing/>
        <w:jc w:val="both"/>
        <w:rPr>
          <w:i/>
          <w:iCs/>
          <w:kern w:val="2"/>
          <w:lang w:val="uk-UA"/>
        </w:rPr>
      </w:pPr>
      <w:r w:rsidRPr="00633B19">
        <w:rPr>
          <w:i/>
          <w:iCs/>
          <w:kern w:val="2"/>
          <w:lang w:val="uk-UA"/>
        </w:rPr>
        <w:t xml:space="preserve">Відповідно до пункту 44 Особливостей замовник відхиляє тендерну пропозицію із зазначенням аргументації в електронній системі закупівель у разі, коли: </w:t>
      </w:r>
    </w:p>
    <w:p w14:paraId="1F52D706" w14:textId="77777777" w:rsidR="001663F2" w:rsidRPr="00633B19" w:rsidRDefault="001663F2" w:rsidP="00CF792D">
      <w:pPr>
        <w:pStyle w:val="ac"/>
        <w:spacing w:before="0" w:beforeAutospacing="0" w:after="0" w:afterAutospacing="0"/>
        <w:ind w:firstLine="567"/>
        <w:contextualSpacing/>
        <w:jc w:val="both"/>
        <w:rPr>
          <w:i/>
          <w:iCs/>
          <w:kern w:val="2"/>
          <w:lang w:val="uk-UA"/>
        </w:rPr>
      </w:pPr>
      <w:r w:rsidRPr="00633B19">
        <w:rPr>
          <w:i/>
          <w:iCs/>
          <w:kern w:val="2"/>
          <w:lang w:val="uk-UA"/>
        </w:rPr>
        <w:t xml:space="preserve">2) тендерна пропозиція: </w:t>
      </w:r>
    </w:p>
    <w:p w14:paraId="480FB448" w14:textId="77777777" w:rsidR="001663F2" w:rsidRPr="00633B19" w:rsidRDefault="001663F2" w:rsidP="00CF792D">
      <w:pPr>
        <w:pStyle w:val="ac"/>
        <w:spacing w:before="0" w:beforeAutospacing="0" w:after="0" w:afterAutospacing="0"/>
        <w:ind w:firstLine="567"/>
        <w:contextualSpacing/>
        <w:jc w:val="both"/>
        <w:rPr>
          <w:i/>
          <w:iCs/>
          <w:kern w:val="2"/>
          <w:lang w:val="uk-UA"/>
        </w:rPr>
      </w:pPr>
      <w:r w:rsidRPr="00633B19">
        <w:rPr>
          <w:i/>
          <w:iCs/>
          <w:kern w:val="2"/>
          <w:lang w:val="uk-UA"/>
        </w:rPr>
        <w:t xml:space="preserve">- не відповідає умовам технічної специфікації та іншим вимогам щодо предмета закупівлі тендерної документації, крім невідповідності у інформації та/або документах, що може бути усунена учасником процедури закупівлі відповідно до пункту 43 цих особливостей. </w:t>
      </w:r>
    </w:p>
    <w:p w14:paraId="1D84035A" w14:textId="77777777" w:rsidR="001663F2" w:rsidRPr="00633B19" w:rsidRDefault="001663F2" w:rsidP="00CF792D">
      <w:pPr>
        <w:pStyle w:val="ac"/>
        <w:spacing w:before="0" w:beforeAutospacing="0" w:after="0" w:afterAutospacing="0"/>
        <w:ind w:firstLine="567"/>
        <w:contextualSpacing/>
        <w:jc w:val="both"/>
        <w:rPr>
          <w:i/>
          <w:iCs/>
          <w:kern w:val="2"/>
          <w:lang w:val="uk-UA"/>
        </w:rPr>
      </w:pPr>
      <w:r w:rsidRPr="00633B19">
        <w:rPr>
          <w:i/>
          <w:iCs/>
          <w:kern w:val="2"/>
          <w:lang w:val="uk-UA"/>
        </w:rPr>
        <w:t xml:space="preserve">Враховуючи викладене, Пропозиція Скаржника </w:t>
      </w:r>
      <w:r w:rsidRPr="00633B19">
        <w:rPr>
          <w:i/>
          <w:iCs/>
          <w:kern w:val="2"/>
          <w:u w:val="single"/>
          <w:lang w:val="uk-UA"/>
        </w:rPr>
        <w:t>мала бути відхилена Замовником на підставі вимог пункту 44 Особливостей</w:t>
      </w:r>
      <w:r w:rsidRPr="00633B19">
        <w:rPr>
          <w:i/>
          <w:iCs/>
          <w:kern w:val="2"/>
          <w:lang w:val="uk-UA"/>
        </w:rPr>
        <w:t xml:space="preserve"> як така, що не відповідає умовам технічної специфікації та іншим вимогам щодо предмета закупівлі тендерної документації».</w:t>
      </w:r>
    </w:p>
    <w:p w14:paraId="6C815B53" w14:textId="77777777" w:rsidR="001663F2" w:rsidRPr="00633B19" w:rsidRDefault="001663F2" w:rsidP="00CF792D">
      <w:pPr>
        <w:pStyle w:val="ac"/>
        <w:spacing w:before="0" w:beforeAutospacing="0" w:after="0" w:afterAutospacing="0"/>
        <w:ind w:firstLine="567"/>
        <w:contextualSpacing/>
        <w:jc w:val="both"/>
        <w:rPr>
          <w:b/>
          <w:bCs/>
          <w:kern w:val="2"/>
          <w:lang w:val="uk-UA"/>
        </w:rPr>
      </w:pPr>
      <w:r w:rsidRPr="00633B19">
        <w:rPr>
          <w:b/>
          <w:bCs/>
          <w:kern w:val="2"/>
          <w:lang w:val="uk-UA"/>
        </w:rPr>
        <w:t>Так АМКУ встановив, що сам факт  не заповнення визначених полів технічної специфікації  є достатнім для відхилення тендерної пропозиції.</w:t>
      </w:r>
    </w:p>
    <w:p w14:paraId="399971DE" w14:textId="77777777" w:rsidR="001663F2" w:rsidRPr="00633B19" w:rsidRDefault="001663F2" w:rsidP="00CF792D">
      <w:pPr>
        <w:pStyle w:val="ac"/>
        <w:spacing w:before="0" w:beforeAutospacing="0" w:after="0" w:afterAutospacing="0"/>
        <w:ind w:firstLine="567"/>
        <w:contextualSpacing/>
        <w:jc w:val="both"/>
        <w:rPr>
          <w:kern w:val="2"/>
          <w:lang w:val="uk-UA"/>
        </w:rPr>
      </w:pPr>
      <w:r w:rsidRPr="00633B19">
        <w:rPr>
          <w:kern w:val="2"/>
          <w:lang w:val="uk-UA"/>
        </w:rPr>
        <w:t>Також АМКУ при винесенні Рішення від 19.02.2025 № 2567-р/пк-пз по тендерній процедурі UA-2024-10-08-009512-a зазначив (аркуш 6):</w:t>
      </w:r>
    </w:p>
    <w:p w14:paraId="4EB22F15" w14:textId="77777777" w:rsidR="001663F2" w:rsidRPr="00633B19" w:rsidRDefault="001663F2" w:rsidP="00CF792D">
      <w:pPr>
        <w:pStyle w:val="ac"/>
        <w:spacing w:before="0" w:beforeAutospacing="0" w:after="0" w:afterAutospacing="0"/>
        <w:ind w:firstLine="567"/>
        <w:contextualSpacing/>
        <w:jc w:val="both"/>
        <w:rPr>
          <w:i/>
          <w:iCs/>
          <w:kern w:val="2"/>
          <w:lang w:val="uk-UA"/>
        </w:rPr>
      </w:pPr>
      <w:r w:rsidRPr="00633B19">
        <w:rPr>
          <w:i/>
          <w:iCs/>
          <w:kern w:val="2"/>
          <w:lang w:val="uk-UA"/>
        </w:rPr>
        <w:t xml:space="preserve">«Документація, зокрема, додаток 2 Документації містить вимогу надати у складі Пропозиції </w:t>
      </w:r>
      <w:r w:rsidRPr="00633B19">
        <w:rPr>
          <w:i/>
          <w:iCs/>
          <w:kern w:val="2"/>
          <w:u w:val="single"/>
          <w:lang w:val="uk-UA"/>
        </w:rPr>
        <w:t>заповнений за формою</w:t>
      </w:r>
      <w:r w:rsidRPr="00633B19">
        <w:rPr>
          <w:i/>
          <w:iCs/>
          <w:kern w:val="2"/>
          <w:lang w:val="uk-UA"/>
        </w:rPr>
        <w:t xml:space="preserve"> додаток Документації. </w:t>
      </w:r>
    </w:p>
    <w:p w14:paraId="24C525E0" w14:textId="77777777" w:rsidR="001663F2" w:rsidRPr="00633B19" w:rsidRDefault="001663F2" w:rsidP="00CF792D">
      <w:pPr>
        <w:pStyle w:val="ac"/>
        <w:spacing w:before="0" w:beforeAutospacing="0" w:after="0" w:afterAutospacing="0"/>
        <w:ind w:firstLine="567"/>
        <w:contextualSpacing/>
        <w:jc w:val="both"/>
        <w:rPr>
          <w:i/>
          <w:iCs/>
          <w:kern w:val="2"/>
          <w:lang w:val="uk-UA"/>
        </w:rPr>
      </w:pPr>
      <w:r w:rsidRPr="00633B19">
        <w:rPr>
          <w:i/>
          <w:iCs/>
          <w:kern w:val="2"/>
          <w:lang w:val="uk-UA"/>
        </w:rPr>
        <w:t xml:space="preserve">Разом з тим, у складі Пропозиції Переможця відсутній </w:t>
      </w:r>
      <w:r w:rsidRPr="00633B19">
        <w:rPr>
          <w:i/>
          <w:iCs/>
          <w:kern w:val="2"/>
          <w:u w:val="single"/>
          <w:lang w:val="uk-UA"/>
        </w:rPr>
        <w:t>заповнений за формою</w:t>
      </w:r>
      <w:r w:rsidRPr="00633B19">
        <w:rPr>
          <w:i/>
          <w:iCs/>
          <w:kern w:val="2"/>
          <w:lang w:val="uk-UA"/>
        </w:rPr>
        <w:t xml:space="preserve"> додаток 2 Документації. </w:t>
      </w:r>
    </w:p>
    <w:p w14:paraId="3A4AD5C5" w14:textId="77777777" w:rsidR="001663F2" w:rsidRPr="00633B19" w:rsidRDefault="001663F2" w:rsidP="00CF792D">
      <w:pPr>
        <w:pStyle w:val="ac"/>
        <w:tabs>
          <w:tab w:val="left" w:pos="567"/>
        </w:tabs>
        <w:spacing w:before="0" w:beforeAutospacing="0" w:after="0" w:afterAutospacing="0"/>
        <w:ind w:firstLine="567"/>
        <w:contextualSpacing/>
        <w:jc w:val="both"/>
        <w:rPr>
          <w:i/>
          <w:iCs/>
          <w:kern w:val="2"/>
          <w:lang w:val="uk-UA"/>
        </w:rPr>
      </w:pPr>
      <w:r w:rsidRPr="00633B19">
        <w:rPr>
          <w:i/>
          <w:iCs/>
          <w:kern w:val="2"/>
          <w:lang w:val="uk-UA"/>
        </w:rPr>
        <w:t xml:space="preserve">Враховуючи наведене, Пропозиція Переможця не відповідає умовам технічної специфікації та іншим вимогам щодо предмета закупівлі тендерної документації. Відповідно </w:t>
      </w:r>
      <w:r w:rsidRPr="00633B19">
        <w:rPr>
          <w:i/>
          <w:iCs/>
          <w:kern w:val="2"/>
          <w:u w:val="single"/>
          <w:lang w:val="uk-UA"/>
        </w:rPr>
        <w:t>до абзацу другого підпункту 2 пункту 44 Особливостей замовник відхиляє тендерну пропозицію із зазначенням аргументації в електронній системі закупівель</w:t>
      </w:r>
      <w:r w:rsidRPr="00633B19">
        <w:rPr>
          <w:i/>
          <w:iCs/>
          <w:kern w:val="2"/>
          <w:lang w:val="uk-UA"/>
        </w:rPr>
        <w:t xml:space="preserve"> у разі, якщо тендерна пропозиція не відповідає умовам технічної специфікації та іншим вимогАам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пункту 43 цих особливостей».</w:t>
      </w:r>
    </w:p>
    <w:p w14:paraId="4235B761" w14:textId="0C04F53F" w:rsidR="00C43A2E" w:rsidRPr="00CF792D" w:rsidRDefault="00CF792D" w:rsidP="00CF792D">
      <w:pPr>
        <w:pStyle w:val="ac"/>
        <w:tabs>
          <w:tab w:val="left" w:pos="567"/>
        </w:tabs>
        <w:ind w:firstLine="567"/>
        <w:contextualSpacing/>
        <w:rPr>
          <w:lang w:val="ru-RU" w:eastAsia="uk-UA"/>
          <w14:ligatures w14:val="standardContextual"/>
        </w:rPr>
      </w:pPr>
      <w:r w:rsidRPr="00CF792D">
        <w:rPr>
          <w:lang w:val="uk-UA" w:eastAsia="uk-UA"/>
          <w14:ligatures w14:val="standardContextual"/>
        </w:rPr>
        <w:t>Крім того, з</w:t>
      </w:r>
      <w:r w:rsidR="00C43A2E" w:rsidRPr="00CF792D">
        <w:rPr>
          <w:lang w:val="uk-UA" w:eastAsia="uk-UA"/>
          <w14:ligatures w14:val="standardContextual"/>
        </w:rPr>
        <w:t xml:space="preserve">вертаємо увагу, що механізм усунення невідповідностей протягом 24 годин, передбачений ч. 16 ст. 29 Закону, застосовується виключно до документів, які підтверджують кваліфікаційні критерії або відсутність підстав для відмови за ст. 17 Закону. </w:t>
      </w:r>
      <w:r>
        <w:rPr>
          <w:lang w:val="uk-UA" w:eastAsia="uk-UA"/>
          <w14:ligatures w14:val="standardContextual"/>
        </w:rPr>
        <w:tab/>
      </w:r>
      <w:r w:rsidR="00C43A2E" w:rsidRPr="00CF792D">
        <w:rPr>
          <w:lang w:val="ru-RU" w:eastAsia="uk-UA"/>
          <w14:ligatures w14:val="standardContextual"/>
        </w:rPr>
        <w:t>У даному випадку йдеться про невідповідність технічній специфікації, що не може бути виправлено у порядку 24 годин.</w:t>
      </w:r>
    </w:p>
    <w:p w14:paraId="2CDF5F8F" w14:textId="2F58F555" w:rsidR="00C43A2E" w:rsidRDefault="00C43A2E" w:rsidP="00CF792D">
      <w:pPr>
        <w:pStyle w:val="ac"/>
        <w:ind w:firstLine="567"/>
        <w:contextualSpacing/>
        <w:rPr>
          <w:lang w:val="ru-RU" w:eastAsia="uk-UA"/>
          <w14:ligatures w14:val="standardContextual"/>
        </w:rPr>
      </w:pPr>
      <w:r w:rsidRPr="00CF792D">
        <w:rPr>
          <w:lang w:val="ru-RU" w:eastAsia="uk-UA"/>
          <w14:ligatures w14:val="standardContextual"/>
        </w:rPr>
        <w:t>Таким чином, дії замовника щодо відхилення тендерної пропозиції учасника є правомірними та відповідають вимогам чинного законодавства.</w:t>
      </w:r>
    </w:p>
    <w:p w14:paraId="15C1B06B" w14:textId="65DE043C" w:rsidR="005D7A6A" w:rsidRPr="0007440D" w:rsidRDefault="005D7A6A" w:rsidP="00CF792D">
      <w:pPr>
        <w:pStyle w:val="ac"/>
        <w:tabs>
          <w:tab w:val="left" w:pos="567"/>
        </w:tabs>
        <w:spacing w:before="0" w:beforeAutospacing="0" w:after="0" w:afterAutospacing="0"/>
        <w:ind w:firstLine="567"/>
        <w:jc w:val="both"/>
        <w:rPr>
          <w:noProof w:val="0"/>
          <w:lang w:val="uk-UA" w:eastAsia="uk-UA"/>
        </w:rPr>
      </w:pPr>
      <w:r w:rsidRPr="0007440D">
        <w:rPr>
          <w:noProof w:val="0"/>
          <w:lang w:val="uk-UA" w:eastAsia="uk-UA"/>
        </w:rPr>
        <w:t xml:space="preserve">Враховуючи вищевикладене, вважаємо Скаргу необґрунтованою. </w:t>
      </w:r>
    </w:p>
    <w:p w14:paraId="5240EFE7" w14:textId="4966E817" w:rsidR="0092224D" w:rsidRDefault="005D7A6A" w:rsidP="00CF792D">
      <w:pPr>
        <w:tabs>
          <w:tab w:val="left" w:pos="567"/>
        </w:tabs>
        <w:ind w:firstLine="567"/>
        <w:jc w:val="both"/>
      </w:pPr>
      <w:r w:rsidRPr="0007440D">
        <w:rPr>
          <w:noProof w:val="0"/>
          <w:lang w:eastAsia="uk-UA"/>
        </w:rPr>
        <w:t xml:space="preserve">На підставі викладеного просимо відмовити у задоволенні скарги </w:t>
      </w:r>
      <w:r w:rsidR="00CF792D" w:rsidRPr="0007440D">
        <w:t>КОНСОРЦІУМУ "УПРАВЛЯЮЧА КОМПАНІЯ "ГРАВІОН" (код ЄДРПОУ: 45775550)</w:t>
      </w:r>
      <w:r w:rsidR="0071100E">
        <w:t>.</w:t>
      </w:r>
    </w:p>
    <w:bookmarkEnd w:id="1"/>
    <w:p w14:paraId="61D5439A" w14:textId="14482032" w:rsidR="00CF792D" w:rsidRDefault="00CF792D" w:rsidP="00CF792D">
      <w:pPr>
        <w:tabs>
          <w:tab w:val="left" w:pos="567"/>
        </w:tabs>
        <w:ind w:firstLine="567"/>
        <w:jc w:val="both"/>
      </w:pPr>
    </w:p>
    <w:p w14:paraId="5765873C" w14:textId="0134BA0A" w:rsidR="00C46904" w:rsidRPr="0007440D" w:rsidRDefault="00411A73" w:rsidP="00C46904">
      <w:pPr>
        <w:rPr>
          <w:b/>
          <w:noProof w:val="0"/>
          <w:lang w:eastAsia="en-US"/>
        </w:rPr>
      </w:pPr>
      <w:r w:rsidRPr="0007440D">
        <w:rPr>
          <w:b/>
          <w:noProof w:val="0"/>
          <w:lang w:eastAsia="en-US"/>
        </w:rPr>
        <w:t xml:space="preserve">Уповноважена особа </w:t>
      </w:r>
      <w:r w:rsidR="00C46904" w:rsidRPr="0007440D">
        <w:rPr>
          <w:b/>
          <w:noProof w:val="0"/>
          <w:lang w:eastAsia="en-US"/>
        </w:rPr>
        <w:t xml:space="preserve">Національного </w:t>
      </w:r>
    </w:p>
    <w:p w14:paraId="1B2BBB2B" w14:textId="77777777" w:rsidR="00C46904" w:rsidRPr="0007440D" w:rsidRDefault="00C46904" w:rsidP="00C46904">
      <w:pPr>
        <w:rPr>
          <w:b/>
          <w:noProof w:val="0"/>
          <w:lang w:eastAsia="en-US"/>
        </w:rPr>
      </w:pPr>
      <w:r w:rsidRPr="0007440D">
        <w:rPr>
          <w:b/>
          <w:noProof w:val="0"/>
          <w:lang w:eastAsia="en-US"/>
        </w:rPr>
        <w:t xml:space="preserve">агентства України з питань виявлення, </w:t>
      </w:r>
    </w:p>
    <w:p w14:paraId="04B30859" w14:textId="77777777" w:rsidR="00C46904" w:rsidRPr="0007440D" w:rsidRDefault="00C46904" w:rsidP="00411A73">
      <w:pPr>
        <w:rPr>
          <w:b/>
          <w:noProof w:val="0"/>
          <w:lang w:eastAsia="en-US"/>
        </w:rPr>
      </w:pPr>
      <w:r w:rsidRPr="0007440D">
        <w:rPr>
          <w:b/>
          <w:noProof w:val="0"/>
          <w:lang w:eastAsia="en-US"/>
        </w:rPr>
        <w:t xml:space="preserve">розшуку та управління активами, </w:t>
      </w:r>
    </w:p>
    <w:p w14:paraId="28FFC663" w14:textId="77777777" w:rsidR="00C46904" w:rsidRPr="0007440D" w:rsidRDefault="00C46904" w:rsidP="00411A73">
      <w:pPr>
        <w:rPr>
          <w:b/>
          <w:noProof w:val="0"/>
          <w:lang w:eastAsia="en-US"/>
        </w:rPr>
      </w:pPr>
      <w:r w:rsidRPr="0007440D">
        <w:rPr>
          <w:b/>
          <w:noProof w:val="0"/>
          <w:lang w:eastAsia="en-US"/>
        </w:rPr>
        <w:t xml:space="preserve">одержаними від корупційних та </w:t>
      </w:r>
    </w:p>
    <w:p w14:paraId="7D6FB223" w14:textId="77777777" w:rsidR="006E078D" w:rsidRPr="0007440D" w:rsidRDefault="00C46904" w:rsidP="006E078D">
      <w:pPr>
        <w:rPr>
          <w:b/>
          <w:noProof w:val="0"/>
          <w:lang w:eastAsia="en-US"/>
        </w:rPr>
      </w:pPr>
      <w:r w:rsidRPr="0007440D">
        <w:rPr>
          <w:b/>
          <w:noProof w:val="0"/>
          <w:lang w:eastAsia="en-US"/>
        </w:rPr>
        <w:t>інших злочинів</w:t>
      </w:r>
      <w:r w:rsidR="00411A73" w:rsidRPr="0007440D">
        <w:rPr>
          <w:b/>
          <w:noProof w:val="0"/>
          <w:lang w:eastAsia="en-US"/>
        </w:rPr>
        <w:t xml:space="preserve">, </w:t>
      </w:r>
      <w:r w:rsidR="006E078D" w:rsidRPr="0007440D">
        <w:rPr>
          <w:b/>
          <w:noProof w:val="0"/>
          <w:lang w:eastAsia="en-US"/>
        </w:rPr>
        <w:t>з питань конкурсного</w:t>
      </w:r>
    </w:p>
    <w:p w14:paraId="18ADF6FE" w14:textId="77777777" w:rsidR="006E078D" w:rsidRPr="0007440D" w:rsidRDefault="006E078D" w:rsidP="006E078D">
      <w:pPr>
        <w:rPr>
          <w:b/>
          <w:noProof w:val="0"/>
          <w:lang w:eastAsia="en-US"/>
        </w:rPr>
      </w:pPr>
      <w:r w:rsidRPr="0007440D">
        <w:rPr>
          <w:b/>
          <w:noProof w:val="0"/>
          <w:lang w:eastAsia="en-US"/>
        </w:rPr>
        <w:t xml:space="preserve">відбору управителів активами з </w:t>
      </w:r>
    </w:p>
    <w:p w14:paraId="7F35CD98" w14:textId="77777777" w:rsidR="006E078D" w:rsidRPr="0007440D" w:rsidRDefault="006E078D" w:rsidP="006E078D">
      <w:pPr>
        <w:rPr>
          <w:b/>
          <w:noProof w:val="0"/>
          <w:lang w:eastAsia="en-US"/>
        </w:rPr>
      </w:pPr>
      <w:r w:rsidRPr="0007440D">
        <w:rPr>
          <w:b/>
          <w:noProof w:val="0"/>
          <w:lang w:eastAsia="en-US"/>
        </w:rPr>
        <w:t xml:space="preserve">застосуванням  електронної </w:t>
      </w:r>
    </w:p>
    <w:p w14:paraId="78AE42C2" w14:textId="06397E2A" w:rsidR="00971F73" w:rsidRPr="0007440D" w:rsidRDefault="006E078D" w:rsidP="002868B3">
      <w:pPr>
        <w:rPr>
          <w:b/>
          <w:noProof w:val="0"/>
          <w:lang w:eastAsia="en-US"/>
        </w:rPr>
      </w:pPr>
      <w:r w:rsidRPr="0007440D">
        <w:rPr>
          <w:b/>
          <w:noProof w:val="0"/>
          <w:lang w:eastAsia="en-US"/>
        </w:rPr>
        <w:t>системи</w:t>
      </w:r>
      <w:r w:rsidR="00411A73" w:rsidRPr="0007440D">
        <w:rPr>
          <w:b/>
          <w:noProof w:val="0"/>
          <w:lang w:eastAsia="en-US"/>
        </w:rPr>
        <w:tab/>
      </w:r>
      <w:r w:rsidR="00411A73" w:rsidRPr="0007440D">
        <w:rPr>
          <w:b/>
          <w:noProof w:val="0"/>
          <w:lang w:eastAsia="en-US"/>
        </w:rPr>
        <w:tab/>
      </w:r>
      <w:r w:rsidR="00411A73" w:rsidRPr="0007440D">
        <w:rPr>
          <w:b/>
          <w:noProof w:val="0"/>
          <w:lang w:eastAsia="en-US"/>
        </w:rPr>
        <w:tab/>
      </w:r>
      <w:r w:rsidR="00411A73" w:rsidRPr="0007440D">
        <w:rPr>
          <w:b/>
          <w:noProof w:val="0"/>
          <w:lang w:eastAsia="en-US"/>
        </w:rPr>
        <w:tab/>
      </w:r>
      <w:r w:rsidR="00D81CBB" w:rsidRPr="0007440D">
        <w:rPr>
          <w:b/>
          <w:noProof w:val="0"/>
          <w:lang w:eastAsia="en-US"/>
        </w:rPr>
        <w:t xml:space="preserve">                         </w:t>
      </w:r>
      <w:r w:rsidR="00A2356F" w:rsidRPr="0007440D">
        <w:rPr>
          <w:b/>
          <w:noProof w:val="0"/>
          <w:lang w:eastAsia="en-US"/>
        </w:rPr>
        <w:t xml:space="preserve">  </w:t>
      </w:r>
      <w:r w:rsidR="00191EDA" w:rsidRPr="0007440D">
        <w:rPr>
          <w:b/>
          <w:noProof w:val="0"/>
          <w:lang w:eastAsia="en-US"/>
        </w:rPr>
        <w:t xml:space="preserve">   </w:t>
      </w:r>
      <w:r w:rsidR="00332FBF" w:rsidRPr="0007440D">
        <w:rPr>
          <w:b/>
          <w:noProof w:val="0"/>
          <w:lang w:eastAsia="en-US"/>
        </w:rPr>
        <w:t xml:space="preserve">     </w:t>
      </w:r>
      <w:r w:rsidR="00A2356F" w:rsidRPr="0007440D">
        <w:rPr>
          <w:b/>
          <w:noProof w:val="0"/>
          <w:lang w:eastAsia="en-US"/>
        </w:rPr>
        <w:t xml:space="preserve"> </w:t>
      </w:r>
      <w:r w:rsidR="00C322F6" w:rsidRPr="0007440D">
        <w:rPr>
          <w:b/>
          <w:noProof w:val="0"/>
          <w:lang w:eastAsia="en-US"/>
        </w:rPr>
        <w:t xml:space="preserve">                      </w:t>
      </w:r>
      <w:r w:rsidR="00D028CA" w:rsidRPr="0007440D">
        <w:rPr>
          <w:b/>
          <w:noProof w:val="0"/>
          <w:lang w:eastAsia="en-US"/>
        </w:rPr>
        <w:t xml:space="preserve">              </w:t>
      </w:r>
      <w:r w:rsidR="00FB7876" w:rsidRPr="0007440D">
        <w:rPr>
          <w:b/>
          <w:noProof w:val="0"/>
          <w:lang w:eastAsia="en-US"/>
        </w:rPr>
        <w:t>Тетяна ЖИРКО</w:t>
      </w:r>
    </w:p>
    <w:p w14:paraId="0BC950FA" w14:textId="77777777" w:rsidR="0007750E" w:rsidRPr="0007440D" w:rsidRDefault="0007750E" w:rsidP="00724F1E">
      <w:pPr>
        <w:pStyle w:val="a3"/>
        <w:rPr>
          <w:rFonts w:ascii="Times New Roman" w:hAnsi="Times New Roman"/>
          <w:sz w:val="16"/>
          <w:szCs w:val="16"/>
          <w:lang w:eastAsia="ru-RU"/>
        </w:rPr>
      </w:pPr>
    </w:p>
    <w:p w14:paraId="78433DF7" w14:textId="46858843" w:rsidR="0038613F" w:rsidRPr="0007440D" w:rsidRDefault="004B5397" w:rsidP="00724F1E">
      <w:pPr>
        <w:pStyle w:val="a3"/>
        <w:rPr>
          <w:rFonts w:ascii="Times New Roman" w:hAnsi="Times New Roman"/>
          <w:sz w:val="16"/>
          <w:szCs w:val="16"/>
          <w:lang w:eastAsia="ru-RU"/>
        </w:rPr>
      </w:pPr>
      <w:r w:rsidRPr="0007440D">
        <w:rPr>
          <w:rFonts w:ascii="Times New Roman" w:hAnsi="Times New Roman"/>
          <w:sz w:val="16"/>
          <w:szCs w:val="16"/>
          <w:lang w:eastAsia="ru-RU"/>
        </w:rPr>
        <w:t xml:space="preserve">044 </w:t>
      </w:r>
      <w:r w:rsidR="000F51BE" w:rsidRPr="0007440D">
        <w:rPr>
          <w:rFonts w:ascii="Times New Roman" w:hAnsi="Times New Roman"/>
          <w:sz w:val="16"/>
          <w:szCs w:val="16"/>
          <w:lang w:eastAsia="ru-RU"/>
        </w:rPr>
        <w:t xml:space="preserve">290 08 </w:t>
      </w:r>
      <w:r w:rsidRPr="0007440D">
        <w:rPr>
          <w:rFonts w:ascii="Times New Roman" w:hAnsi="Times New Roman"/>
          <w:sz w:val="16"/>
          <w:szCs w:val="16"/>
          <w:lang w:eastAsia="ru-RU"/>
        </w:rPr>
        <w:t>52</w:t>
      </w:r>
    </w:p>
    <w:sectPr w:rsidR="0038613F" w:rsidRPr="0007440D" w:rsidSect="0007750E">
      <w:headerReference w:type="default" r:id="rId12"/>
      <w:headerReference w:type="first" r:id="rId13"/>
      <w:pgSz w:w="11906" w:h="16838" w:code="9"/>
      <w:pgMar w:top="1134" w:right="567" w:bottom="1134" w:left="170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94AE1" w14:textId="77777777" w:rsidR="001714EE" w:rsidRPr="00F01857" w:rsidRDefault="001714EE">
      <w:r w:rsidRPr="00F01857">
        <w:separator/>
      </w:r>
    </w:p>
  </w:endnote>
  <w:endnote w:type="continuationSeparator" w:id="0">
    <w:p w14:paraId="6FB723AA" w14:textId="77777777" w:rsidR="001714EE" w:rsidRPr="00F01857" w:rsidRDefault="001714EE">
      <w:r w:rsidRPr="00F018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38D25" w14:textId="77777777" w:rsidR="001714EE" w:rsidRPr="00F01857" w:rsidRDefault="001714EE">
      <w:r w:rsidRPr="00F01857">
        <w:separator/>
      </w:r>
    </w:p>
  </w:footnote>
  <w:footnote w:type="continuationSeparator" w:id="0">
    <w:p w14:paraId="61F0F137" w14:textId="77777777" w:rsidR="001714EE" w:rsidRPr="00F01857" w:rsidRDefault="001714EE">
      <w:r w:rsidRPr="00F018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036374"/>
      <w:docPartObj>
        <w:docPartGallery w:val="Page Numbers (Top of Page)"/>
        <w:docPartUnique/>
      </w:docPartObj>
    </w:sdtPr>
    <w:sdtEndPr>
      <w:rPr>
        <w:sz w:val="20"/>
        <w:szCs w:val="20"/>
      </w:rPr>
    </w:sdtEndPr>
    <w:sdtContent>
      <w:p w14:paraId="48E4DD12" w14:textId="07CCC706" w:rsidR="005D42F1" w:rsidRPr="00F01857" w:rsidRDefault="005D42F1">
        <w:pPr>
          <w:pStyle w:val="a5"/>
          <w:jc w:val="center"/>
          <w:rPr>
            <w:sz w:val="20"/>
            <w:szCs w:val="20"/>
          </w:rPr>
        </w:pPr>
        <w:r w:rsidRPr="00F01857">
          <w:rPr>
            <w:sz w:val="20"/>
            <w:szCs w:val="20"/>
          </w:rPr>
          <w:fldChar w:fldCharType="begin"/>
        </w:r>
        <w:r w:rsidRPr="00F01857">
          <w:rPr>
            <w:sz w:val="20"/>
            <w:szCs w:val="20"/>
          </w:rPr>
          <w:instrText>PAGE   \* MERGEFORMAT</w:instrText>
        </w:r>
        <w:r w:rsidRPr="00F01857">
          <w:rPr>
            <w:sz w:val="20"/>
            <w:szCs w:val="20"/>
          </w:rPr>
          <w:fldChar w:fldCharType="separate"/>
        </w:r>
        <w:r w:rsidR="0071100E">
          <w:rPr>
            <w:sz w:val="20"/>
            <w:szCs w:val="20"/>
          </w:rPr>
          <w:t>6</w:t>
        </w:r>
        <w:r w:rsidRPr="00F01857">
          <w:rPr>
            <w:sz w:val="20"/>
            <w:szCs w:val="20"/>
          </w:rPr>
          <w:fldChar w:fldCharType="end"/>
        </w:r>
      </w:p>
    </w:sdtContent>
  </w:sdt>
  <w:p w14:paraId="0F01C905" w14:textId="77777777" w:rsidR="005D42F1" w:rsidRPr="00F01857" w:rsidRDefault="005D42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A7312" w14:textId="77777777" w:rsidR="005D42F1" w:rsidRPr="00F01857" w:rsidRDefault="005D42F1">
    <w:pPr>
      <w:pStyle w:val="a5"/>
      <w:jc w:val="center"/>
    </w:pPr>
  </w:p>
  <w:p w14:paraId="5AAD7D09" w14:textId="77777777" w:rsidR="005D42F1" w:rsidRPr="00F01857" w:rsidRDefault="005D42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0A8F"/>
    <w:multiLevelType w:val="multilevel"/>
    <w:tmpl w:val="6412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1644A"/>
    <w:multiLevelType w:val="multilevel"/>
    <w:tmpl w:val="5398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30364"/>
    <w:multiLevelType w:val="hybridMultilevel"/>
    <w:tmpl w:val="76C4D9AA"/>
    <w:lvl w:ilvl="0" w:tplc="F336ED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26E3888"/>
    <w:multiLevelType w:val="hybridMultilevel"/>
    <w:tmpl w:val="55B0AEA2"/>
    <w:lvl w:ilvl="0" w:tplc="47285222">
      <w:numFmt w:val="bullet"/>
      <w:lvlText w:val="-"/>
      <w:lvlJc w:val="left"/>
      <w:pPr>
        <w:ind w:left="1069" w:hanging="360"/>
      </w:pPr>
      <w:rPr>
        <w:rFonts w:ascii="Times New Roman" w:eastAsia="Calibri" w:hAnsi="Times New Roman" w:cs="Times New Roman" w:hint="default"/>
        <w:color w:val="00000A"/>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82E472D"/>
    <w:multiLevelType w:val="hybridMultilevel"/>
    <w:tmpl w:val="7BA0277C"/>
    <w:lvl w:ilvl="0" w:tplc="3264B80A">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88B4140"/>
    <w:multiLevelType w:val="multilevel"/>
    <w:tmpl w:val="FA8A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839F0"/>
    <w:multiLevelType w:val="hybridMultilevel"/>
    <w:tmpl w:val="07EE9502"/>
    <w:lvl w:ilvl="0" w:tplc="C68A241E">
      <w:start w:val="1"/>
      <w:numFmt w:val="bullet"/>
      <w:lvlText w:val="-"/>
      <w:lvlJc w:val="left"/>
      <w:pPr>
        <w:ind w:left="1575" w:hanging="360"/>
      </w:pPr>
      <w:rPr>
        <w:rFonts w:ascii="Times New Roman" w:eastAsia="Times New Roman" w:hAnsi="Times New Roman" w:cs="Times New Roman" w:hint="default"/>
      </w:rPr>
    </w:lvl>
    <w:lvl w:ilvl="1" w:tplc="04220003" w:tentative="1">
      <w:start w:val="1"/>
      <w:numFmt w:val="bullet"/>
      <w:lvlText w:val="o"/>
      <w:lvlJc w:val="left"/>
      <w:pPr>
        <w:ind w:left="2295" w:hanging="360"/>
      </w:pPr>
      <w:rPr>
        <w:rFonts w:ascii="Courier New" w:hAnsi="Courier New" w:cs="Courier New" w:hint="default"/>
      </w:rPr>
    </w:lvl>
    <w:lvl w:ilvl="2" w:tplc="04220005" w:tentative="1">
      <w:start w:val="1"/>
      <w:numFmt w:val="bullet"/>
      <w:lvlText w:val=""/>
      <w:lvlJc w:val="left"/>
      <w:pPr>
        <w:ind w:left="3015" w:hanging="360"/>
      </w:pPr>
      <w:rPr>
        <w:rFonts w:ascii="Wingdings" w:hAnsi="Wingdings" w:hint="default"/>
      </w:rPr>
    </w:lvl>
    <w:lvl w:ilvl="3" w:tplc="04220001" w:tentative="1">
      <w:start w:val="1"/>
      <w:numFmt w:val="bullet"/>
      <w:lvlText w:val=""/>
      <w:lvlJc w:val="left"/>
      <w:pPr>
        <w:ind w:left="3735" w:hanging="360"/>
      </w:pPr>
      <w:rPr>
        <w:rFonts w:ascii="Symbol" w:hAnsi="Symbol" w:hint="default"/>
      </w:rPr>
    </w:lvl>
    <w:lvl w:ilvl="4" w:tplc="04220003" w:tentative="1">
      <w:start w:val="1"/>
      <w:numFmt w:val="bullet"/>
      <w:lvlText w:val="o"/>
      <w:lvlJc w:val="left"/>
      <w:pPr>
        <w:ind w:left="4455" w:hanging="360"/>
      </w:pPr>
      <w:rPr>
        <w:rFonts w:ascii="Courier New" w:hAnsi="Courier New" w:cs="Courier New" w:hint="default"/>
      </w:rPr>
    </w:lvl>
    <w:lvl w:ilvl="5" w:tplc="04220005" w:tentative="1">
      <w:start w:val="1"/>
      <w:numFmt w:val="bullet"/>
      <w:lvlText w:val=""/>
      <w:lvlJc w:val="left"/>
      <w:pPr>
        <w:ind w:left="5175" w:hanging="360"/>
      </w:pPr>
      <w:rPr>
        <w:rFonts w:ascii="Wingdings" w:hAnsi="Wingdings" w:hint="default"/>
      </w:rPr>
    </w:lvl>
    <w:lvl w:ilvl="6" w:tplc="04220001" w:tentative="1">
      <w:start w:val="1"/>
      <w:numFmt w:val="bullet"/>
      <w:lvlText w:val=""/>
      <w:lvlJc w:val="left"/>
      <w:pPr>
        <w:ind w:left="5895" w:hanging="360"/>
      </w:pPr>
      <w:rPr>
        <w:rFonts w:ascii="Symbol" w:hAnsi="Symbol" w:hint="default"/>
      </w:rPr>
    </w:lvl>
    <w:lvl w:ilvl="7" w:tplc="04220003" w:tentative="1">
      <w:start w:val="1"/>
      <w:numFmt w:val="bullet"/>
      <w:lvlText w:val="o"/>
      <w:lvlJc w:val="left"/>
      <w:pPr>
        <w:ind w:left="6615" w:hanging="360"/>
      </w:pPr>
      <w:rPr>
        <w:rFonts w:ascii="Courier New" w:hAnsi="Courier New" w:cs="Courier New" w:hint="default"/>
      </w:rPr>
    </w:lvl>
    <w:lvl w:ilvl="8" w:tplc="04220005" w:tentative="1">
      <w:start w:val="1"/>
      <w:numFmt w:val="bullet"/>
      <w:lvlText w:val=""/>
      <w:lvlJc w:val="left"/>
      <w:pPr>
        <w:ind w:left="7335" w:hanging="360"/>
      </w:pPr>
      <w:rPr>
        <w:rFonts w:ascii="Wingdings" w:hAnsi="Wingdings" w:hint="default"/>
      </w:rPr>
    </w:lvl>
  </w:abstractNum>
  <w:abstractNum w:abstractNumId="7" w15:restartNumberingAfterBreak="0">
    <w:nsid w:val="29196062"/>
    <w:multiLevelType w:val="hybridMultilevel"/>
    <w:tmpl w:val="CA8CFD18"/>
    <w:lvl w:ilvl="0" w:tplc="EB0E1696">
      <w:start w:val="2"/>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8" w15:restartNumberingAfterBreak="0">
    <w:nsid w:val="37BB3D6B"/>
    <w:multiLevelType w:val="hybridMultilevel"/>
    <w:tmpl w:val="AEE04428"/>
    <w:lvl w:ilvl="0" w:tplc="43E62F66">
      <w:start w:val="10"/>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9" w15:restartNumberingAfterBreak="0">
    <w:nsid w:val="393A1DBF"/>
    <w:multiLevelType w:val="multilevel"/>
    <w:tmpl w:val="C8BE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C03DF"/>
    <w:multiLevelType w:val="multilevel"/>
    <w:tmpl w:val="4C02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B6F61"/>
    <w:multiLevelType w:val="multilevel"/>
    <w:tmpl w:val="452C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A1201"/>
    <w:multiLevelType w:val="hybridMultilevel"/>
    <w:tmpl w:val="E6A259EA"/>
    <w:lvl w:ilvl="0" w:tplc="9210D7DE">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3" w15:restartNumberingAfterBreak="0">
    <w:nsid w:val="4D075785"/>
    <w:multiLevelType w:val="hybridMultilevel"/>
    <w:tmpl w:val="850CAA86"/>
    <w:lvl w:ilvl="0" w:tplc="2FFE864C">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50365D6C"/>
    <w:multiLevelType w:val="multilevel"/>
    <w:tmpl w:val="A79EF76E"/>
    <w:lvl w:ilvl="0">
      <w:start w:val="5"/>
      <w:numFmt w:val="decimal"/>
      <w:lvlText w:val="%1."/>
      <w:lvlJc w:val="left"/>
      <w:pPr>
        <w:ind w:left="360" w:hanging="360"/>
      </w:pPr>
    </w:lvl>
    <w:lvl w:ilvl="1">
      <w:start w:val="7"/>
      <w:numFmt w:val="decimal"/>
      <w:lvlText w:val="%1.%2."/>
      <w:lvlJc w:val="left"/>
      <w:pPr>
        <w:ind w:left="27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5B65F57"/>
    <w:multiLevelType w:val="multilevel"/>
    <w:tmpl w:val="92CC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2302EA"/>
    <w:multiLevelType w:val="hybridMultilevel"/>
    <w:tmpl w:val="8FA2D60A"/>
    <w:lvl w:ilvl="0" w:tplc="18500606">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7" w15:restartNumberingAfterBreak="0">
    <w:nsid w:val="5F66275F"/>
    <w:multiLevelType w:val="hybridMultilevel"/>
    <w:tmpl w:val="DE44852C"/>
    <w:lvl w:ilvl="0" w:tplc="3FB8E990">
      <w:start w:val="1"/>
      <w:numFmt w:val="bullet"/>
      <w:lvlText w:val="-"/>
      <w:lvlJc w:val="left"/>
      <w:pPr>
        <w:ind w:left="1411" w:hanging="360"/>
      </w:pPr>
      <w:rPr>
        <w:rFonts w:ascii="Times New Roman" w:eastAsia="Times New Roman" w:hAnsi="Times New Roman" w:cs="Times New Roman"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18" w15:restartNumberingAfterBreak="0">
    <w:nsid w:val="66F45B05"/>
    <w:multiLevelType w:val="hybridMultilevel"/>
    <w:tmpl w:val="F83247A8"/>
    <w:lvl w:ilvl="0" w:tplc="46E4F91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67FC701E"/>
    <w:multiLevelType w:val="multilevel"/>
    <w:tmpl w:val="F8EAC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143694"/>
    <w:multiLevelType w:val="hybridMultilevel"/>
    <w:tmpl w:val="082E1776"/>
    <w:lvl w:ilvl="0" w:tplc="5D5613F2">
      <w:start w:val="1"/>
      <w:numFmt w:val="decimal"/>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1" w15:restartNumberingAfterBreak="0">
    <w:nsid w:val="6FB41373"/>
    <w:multiLevelType w:val="hybridMultilevel"/>
    <w:tmpl w:val="9806B7D0"/>
    <w:lvl w:ilvl="0" w:tplc="42BEE2F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15:restartNumberingAfterBreak="0">
    <w:nsid w:val="745D6D4E"/>
    <w:multiLevelType w:val="multilevel"/>
    <w:tmpl w:val="3D7A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97B31"/>
    <w:multiLevelType w:val="hybridMultilevel"/>
    <w:tmpl w:val="74042D24"/>
    <w:lvl w:ilvl="0" w:tplc="4E8A5F60">
      <w:start w:val="54"/>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4" w15:restartNumberingAfterBreak="0">
    <w:nsid w:val="764E696E"/>
    <w:multiLevelType w:val="hybridMultilevel"/>
    <w:tmpl w:val="BAD2AF28"/>
    <w:lvl w:ilvl="0" w:tplc="11A2DE9C">
      <w:start w:val="1"/>
      <w:numFmt w:val="decimal"/>
      <w:lvlText w:val="%1."/>
      <w:lvlJc w:val="left"/>
      <w:pPr>
        <w:ind w:left="1051" w:hanging="360"/>
      </w:pPr>
      <w:rPr>
        <w:rFonts w:hint="default"/>
      </w:rPr>
    </w:lvl>
    <w:lvl w:ilvl="1" w:tplc="04190019" w:tentative="1">
      <w:start w:val="1"/>
      <w:numFmt w:val="lowerLetter"/>
      <w:lvlText w:val="%2."/>
      <w:lvlJc w:val="left"/>
      <w:pPr>
        <w:ind w:left="1771" w:hanging="360"/>
      </w:pPr>
    </w:lvl>
    <w:lvl w:ilvl="2" w:tplc="0419001B" w:tentative="1">
      <w:start w:val="1"/>
      <w:numFmt w:val="lowerRoman"/>
      <w:lvlText w:val="%3."/>
      <w:lvlJc w:val="right"/>
      <w:pPr>
        <w:ind w:left="2491" w:hanging="180"/>
      </w:pPr>
    </w:lvl>
    <w:lvl w:ilvl="3" w:tplc="0419000F" w:tentative="1">
      <w:start w:val="1"/>
      <w:numFmt w:val="decimal"/>
      <w:lvlText w:val="%4."/>
      <w:lvlJc w:val="left"/>
      <w:pPr>
        <w:ind w:left="3211" w:hanging="360"/>
      </w:pPr>
    </w:lvl>
    <w:lvl w:ilvl="4" w:tplc="04190019" w:tentative="1">
      <w:start w:val="1"/>
      <w:numFmt w:val="lowerLetter"/>
      <w:lvlText w:val="%5."/>
      <w:lvlJc w:val="left"/>
      <w:pPr>
        <w:ind w:left="3931" w:hanging="360"/>
      </w:pPr>
    </w:lvl>
    <w:lvl w:ilvl="5" w:tplc="0419001B" w:tentative="1">
      <w:start w:val="1"/>
      <w:numFmt w:val="lowerRoman"/>
      <w:lvlText w:val="%6."/>
      <w:lvlJc w:val="right"/>
      <w:pPr>
        <w:ind w:left="4651" w:hanging="180"/>
      </w:pPr>
    </w:lvl>
    <w:lvl w:ilvl="6" w:tplc="0419000F" w:tentative="1">
      <w:start w:val="1"/>
      <w:numFmt w:val="decimal"/>
      <w:lvlText w:val="%7."/>
      <w:lvlJc w:val="left"/>
      <w:pPr>
        <w:ind w:left="5371" w:hanging="360"/>
      </w:pPr>
    </w:lvl>
    <w:lvl w:ilvl="7" w:tplc="04190019" w:tentative="1">
      <w:start w:val="1"/>
      <w:numFmt w:val="lowerLetter"/>
      <w:lvlText w:val="%8."/>
      <w:lvlJc w:val="left"/>
      <w:pPr>
        <w:ind w:left="6091" w:hanging="360"/>
      </w:pPr>
    </w:lvl>
    <w:lvl w:ilvl="8" w:tplc="0419001B" w:tentative="1">
      <w:start w:val="1"/>
      <w:numFmt w:val="lowerRoman"/>
      <w:lvlText w:val="%9."/>
      <w:lvlJc w:val="right"/>
      <w:pPr>
        <w:ind w:left="6811" w:hanging="180"/>
      </w:pPr>
    </w:lvl>
  </w:abstractNum>
  <w:abstractNum w:abstractNumId="25" w15:restartNumberingAfterBreak="0">
    <w:nsid w:val="7A3E0278"/>
    <w:multiLevelType w:val="hybridMultilevel"/>
    <w:tmpl w:val="CF0467FA"/>
    <w:lvl w:ilvl="0" w:tplc="063472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7D3A769D"/>
    <w:multiLevelType w:val="multilevel"/>
    <w:tmpl w:val="844E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02ABA"/>
    <w:multiLevelType w:val="hybridMultilevel"/>
    <w:tmpl w:val="9864B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2"/>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4"/>
  </w:num>
  <w:num w:numId="6">
    <w:abstractNumId w:val="24"/>
  </w:num>
  <w:num w:numId="7">
    <w:abstractNumId w:val="17"/>
  </w:num>
  <w:num w:numId="8">
    <w:abstractNumId w:val="3"/>
  </w:num>
  <w:num w:numId="9">
    <w:abstractNumId w:val="14"/>
  </w:num>
  <w:num w:numId="10">
    <w:abstractNumId w:val="27"/>
  </w:num>
  <w:num w:numId="11">
    <w:abstractNumId w:val="25"/>
  </w:num>
  <w:num w:numId="12">
    <w:abstractNumId w:val="21"/>
  </w:num>
  <w:num w:numId="13">
    <w:abstractNumId w:val="18"/>
  </w:num>
  <w:num w:numId="14">
    <w:abstractNumId w:val="13"/>
  </w:num>
  <w:num w:numId="15">
    <w:abstractNumId w:val="7"/>
  </w:num>
  <w:num w:numId="16">
    <w:abstractNumId w:val="8"/>
  </w:num>
  <w:num w:numId="17">
    <w:abstractNumId w:val="26"/>
  </w:num>
  <w:num w:numId="18">
    <w:abstractNumId w:val="1"/>
  </w:num>
  <w:num w:numId="19">
    <w:abstractNumId w:val="19"/>
  </w:num>
  <w:num w:numId="20">
    <w:abstractNumId w:val="12"/>
  </w:num>
  <w:num w:numId="21">
    <w:abstractNumId w:val="16"/>
  </w:num>
  <w:num w:numId="22">
    <w:abstractNumId w:val="11"/>
  </w:num>
  <w:num w:numId="23">
    <w:abstractNumId w:val="15"/>
  </w:num>
  <w:num w:numId="24">
    <w:abstractNumId w:val="9"/>
  </w:num>
  <w:num w:numId="25">
    <w:abstractNumId w:val="10"/>
  </w:num>
  <w:num w:numId="26">
    <w:abstractNumId w:val="5"/>
  </w:num>
  <w:num w:numId="27">
    <w:abstractNumId w:val="2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687"/>
    <w:rsid w:val="00005429"/>
    <w:rsid w:val="00010DCD"/>
    <w:rsid w:val="000125F2"/>
    <w:rsid w:val="0003746F"/>
    <w:rsid w:val="000406BF"/>
    <w:rsid w:val="000423B1"/>
    <w:rsid w:val="00046D7A"/>
    <w:rsid w:val="0005031E"/>
    <w:rsid w:val="000618FB"/>
    <w:rsid w:val="00064A00"/>
    <w:rsid w:val="00065126"/>
    <w:rsid w:val="000658F6"/>
    <w:rsid w:val="000663D5"/>
    <w:rsid w:val="00067BF1"/>
    <w:rsid w:val="00072FEF"/>
    <w:rsid w:val="0007440D"/>
    <w:rsid w:val="0007594D"/>
    <w:rsid w:val="0007750E"/>
    <w:rsid w:val="00091C2F"/>
    <w:rsid w:val="000A0D41"/>
    <w:rsid w:val="000A30C5"/>
    <w:rsid w:val="000A43A5"/>
    <w:rsid w:val="000A4DAB"/>
    <w:rsid w:val="000A5AAA"/>
    <w:rsid w:val="000B0E0A"/>
    <w:rsid w:val="000B2FBA"/>
    <w:rsid w:val="000B4475"/>
    <w:rsid w:val="000B4771"/>
    <w:rsid w:val="000B638F"/>
    <w:rsid w:val="000B74F2"/>
    <w:rsid w:val="000C4B67"/>
    <w:rsid w:val="000C68B6"/>
    <w:rsid w:val="000D08CE"/>
    <w:rsid w:val="000D26B5"/>
    <w:rsid w:val="000D6238"/>
    <w:rsid w:val="000E6972"/>
    <w:rsid w:val="000F339E"/>
    <w:rsid w:val="000F51BE"/>
    <w:rsid w:val="0010063C"/>
    <w:rsid w:val="00100C60"/>
    <w:rsid w:val="00100F84"/>
    <w:rsid w:val="0010271B"/>
    <w:rsid w:val="0010484E"/>
    <w:rsid w:val="00105EB8"/>
    <w:rsid w:val="001077CD"/>
    <w:rsid w:val="0011000F"/>
    <w:rsid w:val="00111940"/>
    <w:rsid w:val="001167F6"/>
    <w:rsid w:val="00116A6F"/>
    <w:rsid w:val="0012271B"/>
    <w:rsid w:val="001236F7"/>
    <w:rsid w:val="00125941"/>
    <w:rsid w:val="001264D6"/>
    <w:rsid w:val="00127AEE"/>
    <w:rsid w:val="0013217E"/>
    <w:rsid w:val="00133537"/>
    <w:rsid w:val="00134DFC"/>
    <w:rsid w:val="0014171B"/>
    <w:rsid w:val="0014272B"/>
    <w:rsid w:val="00142B5D"/>
    <w:rsid w:val="00143FB0"/>
    <w:rsid w:val="00151421"/>
    <w:rsid w:val="00160A1E"/>
    <w:rsid w:val="0016137F"/>
    <w:rsid w:val="00166365"/>
    <w:rsid w:val="001663F2"/>
    <w:rsid w:val="001714EE"/>
    <w:rsid w:val="0018037C"/>
    <w:rsid w:val="00182B7F"/>
    <w:rsid w:val="00182E87"/>
    <w:rsid w:val="0018354E"/>
    <w:rsid w:val="00184492"/>
    <w:rsid w:val="00187FE6"/>
    <w:rsid w:val="00191DE0"/>
    <w:rsid w:val="00191EDA"/>
    <w:rsid w:val="00194CE0"/>
    <w:rsid w:val="00195E81"/>
    <w:rsid w:val="00195F0C"/>
    <w:rsid w:val="001A18A8"/>
    <w:rsid w:val="001A30A8"/>
    <w:rsid w:val="001B263C"/>
    <w:rsid w:val="001B34FA"/>
    <w:rsid w:val="001B3D07"/>
    <w:rsid w:val="001B3FDC"/>
    <w:rsid w:val="001B5FAD"/>
    <w:rsid w:val="001C3EF6"/>
    <w:rsid w:val="001C450D"/>
    <w:rsid w:val="001C56D3"/>
    <w:rsid w:val="001C7151"/>
    <w:rsid w:val="001D0C6C"/>
    <w:rsid w:val="001D1606"/>
    <w:rsid w:val="001D2F80"/>
    <w:rsid w:val="001D3CDC"/>
    <w:rsid w:val="001D4F47"/>
    <w:rsid w:val="001D5C96"/>
    <w:rsid w:val="001E1526"/>
    <w:rsid w:val="001F1B5D"/>
    <w:rsid w:val="001F22E5"/>
    <w:rsid w:val="001F2F04"/>
    <w:rsid w:val="001F2F71"/>
    <w:rsid w:val="001F4AD5"/>
    <w:rsid w:val="002134C3"/>
    <w:rsid w:val="002157EF"/>
    <w:rsid w:val="002176C9"/>
    <w:rsid w:val="00217E40"/>
    <w:rsid w:val="0022591C"/>
    <w:rsid w:val="00226F7F"/>
    <w:rsid w:val="00230273"/>
    <w:rsid w:val="00234265"/>
    <w:rsid w:val="00234BF2"/>
    <w:rsid w:val="00235EEA"/>
    <w:rsid w:val="00237850"/>
    <w:rsid w:val="00247537"/>
    <w:rsid w:val="00247D45"/>
    <w:rsid w:val="0025250D"/>
    <w:rsid w:val="00252528"/>
    <w:rsid w:val="0025448D"/>
    <w:rsid w:val="002550ED"/>
    <w:rsid w:val="00261290"/>
    <w:rsid w:val="002648E7"/>
    <w:rsid w:val="00270C88"/>
    <w:rsid w:val="0028027B"/>
    <w:rsid w:val="002868B3"/>
    <w:rsid w:val="0028708B"/>
    <w:rsid w:val="002875FF"/>
    <w:rsid w:val="002900D8"/>
    <w:rsid w:val="002A2FD9"/>
    <w:rsid w:val="002A488C"/>
    <w:rsid w:val="002A4A6D"/>
    <w:rsid w:val="002A6C1E"/>
    <w:rsid w:val="002B2552"/>
    <w:rsid w:val="002B502E"/>
    <w:rsid w:val="002C0E89"/>
    <w:rsid w:val="002C769A"/>
    <w:rsid w:val="002D37FC"/>
    <w:rsid w:val="002D41DD"/>
    <w:rsid w:val="002D49DF"/>
    <w:rsid w:val="002E37C7"/>
    <w:rsid w:val="002F16F3"/>
    <w:rsid w:val="003008B0"/>
    <w:rsid w:val="00306D37"/>
    <w:rsid w:val="00322A92"/>
    <w:rsid w:val="0032308D"/>
    <w:rsid w:val="003302EE"/>
    <w:rsid w:val="00331B9D"/>
    <w:rsid w:val="00332FBF"/>
    <w:rsid w:val="00333EF7"/>
    <w:rsid w:val="00335392"/>
    <w:rsid w:val="003373DB"/>
    <w:rsid w:val="003418EA"/>
    <w:rsid w:val="0034445C"/>
    <w:rsid w:val="00345BE4"/>
    <w:rsid w:val="00356555"/>
    <w:rsid w:val="00357743"/>
    <w:rsid w:val="00361C12"/>
    <w:rsid w:val="00361CF5"/>
    <w:rsid w:val="00362AE7"/>
    <w:rsid w:val="00365687"/>
    <w:rsid w:val="00366991"/>
    <w:rsid w:val="00373E85"/>
    <w:rsid w:val="003848B1"/>
    <w:rsid w:val="00385459"/>
    <w:rsid w:val="00385AF2"/>
    <w:rsid w:val="0038613F"/>
    <w:rsid w:val="00390A1F"/>
    <w:rsid w:val="00392FDE"/>
    <w:rsid w:val="0039305E"/>
    <w:rsid w:val="003957A9"/>
    <w:rsid w:val="003A225D"/>
    <w:rsid w:val="003B04F4"/>
    <w:rsid w:val="003C208B"/>
    <w:rsid w:val="003C4CF4"/>
    <w:rsid w:val="003D5536"/>
    <w:rsid w:val="003D5EE4"/>
    <w:rsid w:val="003D6A6D"/>
    <w:rsid w:val="003E06D1"/>
    <w:rsid w:val="003E0A8A"/>
    <w:rsid w:val="003E6E52"/>
    <w:rsid w:val="003F7E0C"/>
    <w:rsid w:val="0040613F"/>
    <w:rsid w:val="00411A73"/>
    <w:rsid w:val="004122BC"/>
    <w:rsid w:val="00412880"/>
    <w:rsid w:val="00416206"/>
    <w:rsid w:val="0043049E"/>
    <w:rsid w:val="00431DFB"/>
    <w:rsid w:val="004331A5"/>
    <w:rsid w:val="00437783"/>
    <w:rsid w:val="00441908"/>
    <w:rsid w:val="00443BA0"/>
    <w:rsid w:val="004507E6"/>
    <w:rsid w:val="004535DB"/>
    <w:rsid w:val="00455AEF"/>
    <w:rsid w:val="00456835"/>
    <w:rsid w:val="00461026"/>
    <w:rsid w:val="00464869"/>
    <w:rsid w:val="00466A02"/>
    <w:rsid w:val="00466FBD"/>
    <w:rsid w:val="004729FB"/>
    <w:rsid w:val="00473B45"/>
    <w:rsid w:val="004763EF"/>
    <w:rsid w:val="00476619"/>
    <w:rsid w:val="004849F9"/>
    <w:rsid w:val="004874D2"/>
    <w:rsid w:val="0049026A"/>
    <w:rsid w:val="00494EA8"/>
    <w:rsid w:val="00497074"/>
    <w:rsid w:val="004A0670"/>
    <w:rsid w:val="004A289B"/>
    <w:rsid w:val="004A3700"/>
    <w:rsid w:val="004A45B8"/>
    <w:rsid w:val="004A7469"/>
    <w:rsid w:val="004B26D6"/>
    <w:rsid w:val="004B3112"/>
    <w:rsid w:val="004B426A"/>
    <w:rsid w:val="004B5397"/>
    <w:rsid w:val="004B60D4"/>
    <w:rsid w:val="004C1FA3"/>
    <w:rsid w:val="004C65DA"/>
    <w:rsid w:val="004D0491"/>
    <w:rsid w:val="004D1E74"/>
    <w:rsid w:val="004D35C4"/>
    <w:rsid w:val="004E14BD"/>
    <w:rsid w:val="004E6E03"/>
    <w:rsid w:val="004F4327"/>
    <w:rsid w:val="004F7640"/>
    <w:rsid w:val="00501DFA"/>
    <w:rsid w:val="0050439F"/>
    <w:rsid w:val="00504D26"/>
    <w:rsid w:val="0050732F"/>
    <w:rsid w:val="0050763E"/>
    <w:rsid w:val="00512B76"/>
    <w:rsid w:val="00534583"/>
    <w:rsid w:val="005438BB"/>
    <w:rsid w:val="0054625D"/>
    <w:rsid w:val="00562D3F"/>
    <w:rsid w:val="0057113A"/>
    <w:rsid w:val="00572E86"/>
    <w:rsid w:val="00572E9A"/>
    <w:rsid w:val="00574992"/>
    <w:rsid w:val="00575EFA"/>
    <w:rsid w:val="00576752"/>
    <w:rsid w:val="00585FC1"/>
    <w:rsid w:val="00593729"/>
    <w:rsid w:val="005C5E95"/>
    <w:rsid w:val="005C6EF1"/>
    <w:rsid w:val="005D3E64"/>
    <w:rsid w:val="005D42F1"/>
    <w:rsid w:val="005D590C"/>
    <w:rsid w:val="005D79A9"/>
    <w:rsid w:val="005D7A6A"/>
    <w:rsid w:val="005E680B"/>
    <w:rsid w:val="005E6C49"/>
    <w:rsid w:val="005F7548"/>
    <w:rsid w:val="0060061C"/>
    <w:rsid w:val="0060223A"/>
    <w:rsid w:val="00603C43"/>
    <w:rsid w:val="00605807"/>
    <w:rsid w:val="00611535"/>
    <w:rsid w:val="00616AD2"/>
    <w:rsid w:val="00625A92"/>
    <w:rsid w:val="006328ED"/>
    <w:rsid w:val="00634543"/>
    <w:rsid w:val="00635472"/>
    <w:rsid w:val="0063641E"/>
    <w:rsid w:val="00641609"/>
    <w:rsid w:val="00642E52"/>
    <w:rsid w:val="00643E9C"/>
    <w:rsid w:val="0064638A"/>
    <w:rsid w:val="0065457E"/>
    <w:rsid w:val="00667C6C"/>
    <w:rsid w:val="00673F93"/>
    <w:rsid w:val="006806B0"/>
    <w:rsid w:val="00683EB8"/>
    <w:rsid w:val="00685124"/>
    <w:rsid w:val="006906FA"/>
    <w:rsid w:val="006958AC"/>
    <w:rsid w:val="00697B8A"/>
    <w:rsid w:val="006A67CE"/>
    <w:rsid w:val="006B12C2"/>
    <w:rsid w:val="006B41DE"/>
    <w:rsid w:val="006B6F52"/>
    <w:rsid w:val="006D5210"/>
    <w:rsid w:val="006D773B"/>
    <w:rsid w:val="006E0301"/>
    <w:rsid w:val="006E078D"/>
    <w:rsid w:val="006E2406"/>
    <w:rsid w:val="006E2769"/>
    <w:rsid w:val="006E5C09"/>
    <w:rsid w:val="006F1319"/>
    <w:rsid w:val="006F2598"/>
    <w:rsid w:val="006F417F"/>
    <w:rsid w:val="006F44F3"/>
    <w:rsid w:val="006F44FC"/>
    <w:rsid w:val="0070455D"/>
    <w:rsid w:val="00705C44"/>
    <w:rsid w:val="0070619A"/>
    <w:rsid w:val="007109B6"/>
    <w:rsid w:val="0071100E"/>
    <w:rsid w:val="00711A2C"/>
    <w:rsid w:val="0071279B"/>
    <w:rsid w:val="00717E6D"/>
    <w:rsid w:val="007200B3"/>
    <w:rsid w:val="00721AF4"/>
    <w:rsid w:val="00723595"/>
    <w:rsid w:val="00724F1E"/>
    <w:rsid w:val="007255DD"/>
    <w:rsid w:val="00727D88"/>
    <w:rsid w:val="00727EB1"/>
    <w:rsid w:val="00731E11"/>
    <w:rsid w:val="00732218"/>
    <w:rsid w:val="007442DD"/>
    <w:rsid w:val="00751307"/>
    <w:rsid w:val="00760147"/>
    <w:rsid w:val="00762A9F"/>
    <w:rsid w:val="00764B0E"/>
    <w:rsid w:val="00765D5E"/>
    <w:rsid w:val="00777343"/>
    <w:rsid w:val="007857E6"/>
    <w:rsid w:val="00786FC8"/>
    <w:rsid w:val="007874F9"/>
    <w:rsid w:val="007913A8"/>
    <w:rsid w:val="00792196"/>
    <w:rsid w:val="00795EB7"/>
    <w:rsid w:val="007A31EA"/>
    <w:rsid w:val="007A6B8D"/>
    <w:rsid w:val="007B6DB5"/>
    <w:rsid w:val="007D2939"/>
    <w:rsid w:val="007E4CA9"/>
    <w:rsid w:val="007E616B"/>
    <w:rsid w:val="007F20CF"/>
    <w:rsid w:val="007F27AD"/>
    <w:rsid w:val="007F34E0"/>
    <w:rsid w:val="007F467C"/>
    <w:rsid w:val="007F7D36"/>
    <w:rsid w:val="008037F2"/>
    <w:rsid w:val="00806C8B"/>
    <w:rsid w:val="00807F9D"/>
    <w:rsid w:val="0081374D"/>
    <w:rsid w:val="00813F21"/>
    <w:rsid w:val="00814A63"/>
    <w:rsid w:val="008157EA"/>
    <w:rsid w:val="00825C10"/>
    <w:rsid w:val="00826BCD"/>
    <w:rsid w:val="00831ADB"/>
    <w:rsid w:val="008329C2"/>
    <w:rsid w:val="00835593"/>
    <w:rsid w:val="00836C49"/>
    <w:rsid w:val="008410A8"/>
    <w:rsid w:val="00842FB9"/>
    <w:rsid w:val="0084470A"/>
    <w:rsid w:val="008455D3"/>
    <w:rsid w:val="00847EF8"/>
    <w:rsid w:val="0086090F"/>
    <w:rsid w:val="00862ABA"/>
    <w:rsid w:val="008651E6"/>
    <w:rsid w:val="00871F3D"/>
    <w:rsid w:val="008844A6"/>
    <w:rsid w:val="0089313D"/>
    <w:rsid w:val="008939F5"/>
    <w:rsid w:val="00895155"/>
    <w:rsid w:val="00896493"/>
    <w:rsid w:val="0089740C"/>
    <w:rsid w:val="008A68C0"/>
    <w:rsid w:val="008B6AB6"/>
    <w:rsid w:val="008C6D52"/>
    <w:rsid w:val="008E63F3"/>
    <w:rsid w:val="008F1326"/>
    <w:rsid w:val="008F2E23"/>
    <w:rsid w:val="008F4BCF"/>
    <w:rsid w:val="008F6A51"/>
    <w:rsid w:val="009026FB"/>
    <w:rsid w:val="0090292F"/>
    <w:rsid w:val="009048A9"/>
    <w:rsid w:val="00906226"/>
    <w:rsid w:val="00910501"/>
    <w:rsid w:val="00916BBC"/>
    <w:rsid w:val="0091744C"/>
    <w:rsid w:val="00917C76"/>
    <w:rsid w:val="00920315"/>
    <w:rsid w:val="0092224D"/>
    <w:rsid w:val="00924D5E"/>
    <w:rsid w:val="009336D6"/>
    <w:rsid w:val="0093396C"/>
    <w:rsid w:val="00941708"/>
    <w:rsid w:val="00941D2C"/>
    <w:rsid w:val="00945E01"/>
    <w:rsid w:val="00947C33"/>
    <w:rsid w:val="0095337D"/>
    <w:rsid w:val="00962F34"/>
    <w:rsid w:val="009712A9"/>
    <w:rsid w:val="00971F73"/>
    <w:rsid w:val="00982E04"/>
    <w:rsid w:val="0098433F"/>
    <w:rsid w:val="00984ADB"/>
    <w:rsid w:val="00995E24"/>
    <w:rsid w:val="00996F88"/>
    <w:rsid w:val="009A26FF"/>
    <w:rsid w:val="009A72ED"/>
    <w:rsid w:val="009A78D9"/>
    <w:rsid w:val="009B0315"/>
    <w:rsid w:val="009B0BC8"/>
    <w:rsid w:val="009C0920"/>
    <w:rsid w:val="009C7639"/>
    <w:rsid w:val="009C7F7C"/>
    <w:rsid w:val="009D5D14"/>
    <w:rsid w:val="009E2233"/>
    <w:rsid w:val="009F2A70"/>
    <w:rsid w:val="009F4D7C"/>
    <w:rsid w:val="009F51DD"/>
    <w:rsid w:val="00A00779"/>
    <w:rsid w:val="00A0173E"/>
    <w:rsid w:val="00A02DA0"/>
    <w:rsid w:val="00A040C9"/>
    <w:rsid w:val="00A22F6C"/>
    <w:rsid w:val="00A23069"/>
    <w:rsid w:val="00A2356F"/>
    <w:rsid w:val="00A26620"/>
    <w:rsid w:val="00A3381A"/>
    <w:rsid w:val="00A34C90"/>
    <w:rsid w:val="00A35419"/>
    <w:rsid w:val="00A42FEB"/>
    <w:rsid w:val="00A4414B"/>
    <w:rsid w:val="00A45196"/>
    <w:rsid w:val="00A4605F"/>
    <w:rsid w:val="00A5245D"/>
    <w:rsid w:val="00A55AA6"/>
    <w:rsid w:val="00A565AF"/>
    <w:rsid w:val="00A56E48"/>
    <w:rsid w:val="00A657F1"/>
    <w:rsid w:val="00A73D89"/>
    <w:rsid w:val="00A760A1"/>
    <w:rsid w:val="00A82CD6"/>
    <w:rsid w:val="00A83EEE"/>
    <w:rsid w:val="00A84BD7"/>
    <w:rsid w:val="00A8784C"/>
    <w:rsid w:val="00A87A18"/>
    <w:rsid w:val="00A943A4"/>
    <w:rsid w:val="00A97353"/>
    <w:rsid w:val="00AA0418"/>
    <w:rsid w:val="00AA1668"/>
    <w:rsid w:val="00AA46FC"/>
    <w:rsid w:val="00AB18AA"/>
    <w:rsid w:val="00AC03D0"/>
    <w:rsid w:val="00AC08A5"/>
    <w:rsid w:val="00AC2D89"/>
    <w:rsid w:val="00AD0430"/>
    <w:rsid w:val="00AD4423"/>
    <w:rsid w:val="00AD7195"/>
    <w:rsid w:val="00AE1F52"/>
    <w:rsid w:val="00AE3AB8"/>
    <w:rsid w:val="00AE3E7A"/>
    <w:rsid w:val="00AE3FB2"/>
    <w:rsid w:val="00AF14A2"/>
    <w:rsid w:val="00AF1E79"/>
    <w:rsid w:val="00AF55E4"/>
    <w:rsid w:val="00AF68F2"/>
    <w:rsid w:val="00B02B91"/>
    <w:rsid w:val="00B039E1"/>
    <w:rsid w:val="00B06F81"/>
    <w:rsid w:val="00B11E4C"/>
    <w:rsid w:val="00B11FF2"/>
    <w:rsid w:val="00B129F8"/>
    <w:rsid w:val="00B16C62"/>
    <w:rsid w:val="00B2434F"/>
    <w:rsid w:val="00B34728"/>
    <w:rsid w:val="00B434D0"/>
    <w:rsid w:val="00B50BBD"/>
    <w:rsid w:val="00B50C44"/>
    <w:rsid w:val="00B558EC"/>
    <w:rsid w:val="00B56FF4"/>
    <w:rsid w:val="00B706CA"/>
    <w:rsid w:val="00B7162B"/>
    <w:rsid w:val="00B717EB"/>
    <w:rsid w:val="00B745F2"/>
    <w:rsid w:val="00B75D4A"/>
    <w:rsid w:val="00B8250B"/>
    <w:rsid w:val="00B839B1"/>
    <w:rsid w:val="00B86376"/>
    <w:rsid w:val="00B8637B"/>
    <w:rsid w:val="00B93222"/>
    <w:rsid w:val="00B94B80"/>
    <w:rsid w:val="00B97D34"/>
    <w:rsid w:val="00BA0092"/>
    <w:rsid w:val="00BB1F7F"/>
    <w:rsid w:val="00BD01F0"/>
    <w:rsid w:val="00BD01F2"/>
    <w:rsid w:val="00BD1F31"/>
    <w:rsid w:val="00BD25F3"/>
    <w:rsid w:val="00BD7ABC"/>
    <w:rsid w:val="00BE2183"/>
    <w:rsid w:val="00BE4356"/>
    <w:rsid w:val="00BF10D4"/>
    <w:rsid w:val="00BF2113"/>
    <w:rsid w:val="00C00282"/>
    <w:rsid w:val="00C12FF3"/>
    <w:rsid w:val="00C13BD5"/>
    <w:rsid w:val="00C245E9"/>
    <w:rsid w:val="00C24FF1"/>
    <w:rsid w:val="00C26908"/>
    <w:rsid w:val="00C31E86"/>
    <w:rsid w:val="00C322F6"/>
    <w:rsid w:val="00C3266D"/>
    <w:rsid w:val="00C32674"/>
    <w:rsid w:val="00C42533"/>
    <w:rsid w:val="00C43514"/>
    <w:rsid w:val="00C43A2E"/>
    <w:rsid w:val="00C46904"/>
    <w:rsid w:val="00C4766E"/>
    <w:rsid w:val="00C47CFC"/>
    <w:rsid w:val="00C47D00"/>
    <w:rsid w:val="00C600F8"/>
    <w:rsid w:val="00C60694"/>
    <w:rsid w:val="00C61647"/>
    <w:rsid w:val="00C64AF2"/>
    <w:rsid w:val="00C70388"/>
    <w:rsid w:val="00C72C7A"/>
    <w:rsid w:val="00C75BB3"/>
    <w:rsid w:val="00C80BBE"/>
    <w:rsid w:val="00C901B7"/>
    <w:rsid w:val="00C90D52"/>
    <w:rsid w:val="00CA703F"/>
    <w:rsid w:val="00CB09EF"/>
    <w:rsid w:val="00CB1829"/>
    <w:rsid w:val="00CB1B37"/>
    <w:rsid w:val="00CC0FDD"/>
    <w:rsid w:val="00CC2475"/>
    <w:rsid w:val="00CC5A36"/>
    <w:rsid w:val="00CD49AE"/>
    <w:rsid w:val="00CE2E34"/>
    <w:rsid w:val="00CF792D"/>
    <w:rsid w:val="00D01DBF"/>
    <w:rsid w:val="00D028CA"/>
    <w:rsid w:val="00D03A58"/>
    <w:rsid w:val="00D05B3C"/>
    <w:rsid w:val="00D065AA"/>
    <w:rsid w:val="00D11092"/>
    <w:rsid w:val="00D13908"/>
    <w:rsid w:val="00D206B7"/>
    <w:rsid w:val="00D35169"/>
    <w:rsid w:val="00D42D26"/>
    <w:rsid w:val="00D45A07"/>
    <w:rsid w:val="00D55E1F"/>
    <w:rsid w:val="00D578D2"/>
    <w:rsid w:val="00D57DF0"/>
    <w:rsid w:val="00D65C2F"/>
    <w:rsid w:val="00D751B9"/>
    <w:rsid w:val="00D81CBB"/>
    <w:rsid w:val="00D846C0"/>
    <w:rsid w:val="00D97243"/>
    <w:rsid w:val="00DA1356"/>
    <w:rsid w:val="00DB21E4"/>
    <w:rsid w:val="00DC6DC3"/>
    <w:rsid w:val="00DD2AD3"/>
    <w:rsid w:val="00DE44FB"/>
    <w:rsid w:val="00DE697B"/>
    <w:rsid w:val="00DF1DD9"/>
    <w:rsid w:val="00E02929"/>
    <w:rsid w:val="00E0468B"/>
    <w:rsid w:val="00E1107F"/>
    <w:rsid w:val="00E12D5D"/>
    <w:rsid w:val="00E16F65"/>
    <w:rsid w:val="00E17168"/>
    <w:rsid w:val="00E23642"/>
    <w:rsid w:val="00E35089"/>
    <w:rsid w:val="00E36A24"/>
    <w:rsid w:val="00E373DE"/>
    <w:rsid w:val="00E4565B"/>
    <w:rsid w:val="00E51BD5"/>
    <w:rsid w:val="00E52CCF"/>
    <w:rsid w:val="00E61015"/>
    <w:rsid w:val="00E6221C"/>
    <w:rsid w:val="00E63914"/>
    <w:rsid w:val="00E64773"/>
    <w:rsid w:val="00E65FF4"/>
    <w:rsid w:val="00E802CA"/>
    <w:rsid w:val="00E8162F"/>
    <w:rsid w:val="00E874D5"/>
    <w:rsid w:val="00E90FC6"/>
    <w:rsid w:val="00E92176"/>
    <w:rsid w:val="00E9286F"/>
    <w:rsid w:val="00E92B8B"/>
    <w:rsid w:val="00E92DE6"/>
    <w:rsid w:val="00E9307C"/>
    <w:rsid w:val="00E94349"/>
    <w:rsid w:val="00EB3777"/>
    <w:rsid w:val="00EB415B"/>
    <w:rsid w:val="00EB4AF0"/>
    <w:rsid w:val="00EC1AB2"/>
    <w:rsid w:val="00EC279E"/>
    <w:rsid w:val="00ED118F"/>
    <w:rsid w:val="00EE6DF2"/>
    <w:rsid w:val="00EF09A6"/>
    <w:rsid w:val="00EF2295"/>
    <w:rsid w:val="00EF23A9"/>
    <w:rsid w:val="00EF709F"/>
    <w:rsid w:val="00F01857"/>
    <w:rsid w:val="00F020E7"/>
    <w:rsid w:val="00F0290C"/>
    <w:rsid w:val="00F0291A"/>
    <w:rsid w:val="00F031F8"/>
    <w:rsid w:val="00F05D91"/>
    <w:rsid w:val="00F10D74"/>
    <w:rsid w:val="00F123B5"/>
    <w:rsid w:val="00F12EC0"/>
    <w:rsid w:val="00F20F50"/>
    <w:rsid w:val="00F234CB"/>
    <w:rsid w:val="00F24864"/>
    <w:rsid w:val="00F258E8"/>
    <w:rsid w:val="00F25BBF"/>
    <w:rsid w:val="00F31608"/>
    <w:rsid w:val="00F330D8"/>
    <w:rsid w:val="00F33EF0"/>
    <w:rsid w:val="00F500B8"/>
    <w:rsid w:val="00F52C11"/>
    <w:rsid w:val="00F5410C"/>
    <w:rsid w:val="00F557C5"/>
    <w:rsid w:val="00F60A10"/>
    <w:rsid w:val="00F6137C"/>
    <w:rsid w:val="00F635D8"/>
    <w:rsid w:val="00F641A9"/>
    <w:rsid w:val="00F661A8"/>
    <w:rsid w:val="00F666E3"/>
    <w:rsid w:val="00F706FB"/>
    <w:rsid w:val="00F74088"/>
    <w:rsid w:val="00F746A9"/>
    <w:rsid w:val="00F81419"/>
    <w:rsid w:val="00F84290"/>
    <w:rsid w:val="00F84473"/>
    <w:rsid w:val="00F879CC"/>
    <w:rsid w:val="00F9104D"/>
    <w:rsid w:val="00F9415E"/>
    <w:rsid w:val="00F96FF8"/>
    <w:rsid w:val="00F9750D"/>
    <w:rsid w:val="00FA1052"/>
    <w:rsid w:val="00FA1505"/>
    <w:rsid w:val="00FA6091"/>
    <w:rsid w:val="00FA6268"/>
    <w:rsid w:val="00FB7876"/>
    <w:rsid w:val="00FB79EB"/>
    <w:rsid w:val="00FB7CFE"/>
    <w:rsid w:val="00FD2C14"/>
    <w:rsid w:val="00FE69F1"/>
    <w:rsid w:val="00FF1E2B"/>
    <w:rsid w:val="00FF65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7942"/>
  <w15:chartTrackingRefBased/>
  <w15:docId w15:val="{FE3DBF63-66EB-4F2C-95B7-B9E53E32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C09"/>
    <w:pPr>
      <w:spacing w:after="0" w:line="240" w:lineRule="auto"/>
    </w:pPr>
    <w:rPr>
      <w:rFonts w:ascii="Times New Roman" w:eastAsia="Times New Roman" w:hAnsi="Times New Roman" w:cs="Times New Roman"/>
      <w:noProof/>
      <w:sz w:val="24"/>
      <w:szCs w:val="24"/>
      <w:lang w:eastAsia="ru-RU"/>
    </w:rPr>
  </w:style>
  <w:style w:type="paragraph" w:styleId="1">
    <w:name w:val="heading 1"/>
    <w:basedOn w:val="a"/>
    <w:next w:val="a"/>
    <w:link w:val="10"/>
    <w:uiPriority w:val="9"/>
    <w:qFormat/>
    <w:rsid w:val="00C47D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C6D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4272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14272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5687"/>
    <w:pPr>
      <w:spacing w:after="0" w:line="240" w:lineRule="auto"/>
    </w:pPr>
    <w:rPr>
      <w:rFonts w:ascii="Calibri" w:eastAsia="Calibri" w:hAnsi="Calibri" w:cs="Times New Roman"/>
    </w:rPr>
  </w:style>
  <w:style w:type="table" w:styleId="a4">
    <w:name w:val="Table Grid"/>
    <w:basedOn w:val="a1"/>
    <w:uiPriority w:val="59"/>
    <w:rsid w:val="0036568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5687"/>
    <w:pPr>
      <w:tabs>
        <w:tab w:val="center" w:pos="4677"/>
        <w:tab w:val="right" w:pos="9355"/>
      </w:tabs>
    </w:pPr>
  </w:style>
  <w:style w:type="character" w:customStyle="1" w:styleId="a6">
    <w:name w:val="Верхний колонтитул Знак"/>
    <w:basedOn w:val="a0"/>
    <w:link w:val="a5"/>
    <w:uiPriority w:val="99"/>
    <w:rsid w:val="00365687"/>
    <w:rPr>
      <w:rFonts w:ascii="Times New Roman" w:eastAsia="Times New Roman" w:hAnsi="Times New Roman" w:cs="Times New Roman"/>
      <w:sz w:val="24"/>
      <w:szCs w:val="24"/>
      <w:lang w:val="ru-RU" w:eastAsia="ru-RU"/>
    </w:rPr>
  </w:style>
  <w:style w:type="paragraph" w:customStyle="1" w:styleId="tj">
    <w:name w:val="tj"/>
    <w:basedOn w:val="a"/>
    <w:rsid w:val="00365687"/>
    <w:pPr>
      <w:spacing w:before="100" w:beforeAutospacing="1" w:after="100" w:afterAutospacing="1"/>
    </w:pPr>
    <w:rPr>
      <w:lang w:eastAsia="uk-UA"/>
    </w:rPr>
  </w:style>
  <w:style w:type="paragraph" w:styleId="a7">
    <w:name w:val="List Paragraph"/>
    <w:aliases w:val="название табл/рис,Список уровня 2,Bullet Number,Bullet 1,Use Case List Paragraph,lp1,List Paragraph1,lp11,List Paragraph11,Elenco Normale,----,Number Bullets,заголовок 1.1,Абзац списка1,Светлая сетка - Акцент 31,Абзац списку 1,Dot pt,3"/>
    <w:basedOn w:val="a"/>
    <w:link w:val="a8"/>
    <w:uiPriority w:val="34"/>
    <w:qFormat/>
    <w:rsid w:val="0065457E"/>
    <w:pPr>
      <w:ind w:left="720"/>
      <w:contextualSpacing/>
    </w:pPr>
    <w:rPr>
      <w:sz w:val="28"/>
      <w:szCs w:val="20"/>
    </w:rPr>
  </w:style>
  <w:style w:type="character" w:styleId="a9">
    <w:name w:val="Hyperlink"/>
    <w:basedOn w:val="a0"/>
    <w:uiPriority w:val="99"/>
    <w:unhideWhenUsed/>
    <w:rsid w:val="000406BF"/>
    <w:rPr>
      <w:color w:val="0000FF"/>
      <w:u w:val="single"/>
    </w:rPr>
  </w:style>
  <w:style w:type="paragraph" w:styleId="aa">
    <w:name w:val="footer"/>
    <w:basedOn w:val="a"/>
    <w:link w:val="ab"/>
    <w:uiPriority w:val="99"/>
    <w:unhideWhenUsed/>
    <w:rsid w:val="00F20F50"/>
    <w:pPr>
      <w:tabs>
        <w:tab w:val="center" w:pos="4819"/>
        <w:tab w:val="right" w:pos="9639"/>
      </w:tabs>
    </w:pPr>
  </w:style>
  <w:style w:type="character" w:customStyle="1" w:styleId="ab">
    <w:name w:val="Нижний колонтитул Знак"/>
    <w:basedOn w:val="a0"/>
    <w:link w:val="aa"/>
    <w:uiPriority w:val="99"/>
    <w:rsid w:val="00F20F50"/>
    <w:rPr>
      <w:rFonts w:ascii="Times New Roman" w:eastAsia="Times New Roman" w:hAnsi="Times New Roman" w:cs="Times New Roman"/>
      <w:sz w:val="24"/>
      <w:szCs w:val="24"/>
      <w:lang w:val="ru-RU" w:eastAsia="ru-RU"/>
    </w:rPr>
  </w:style>
  <w:style w:type="paragraph" w:styleId="ac">
    <w:name w:val="Normal (Web)"/>
    <w:aliases w:val="Обычный (Web),Знак18 Знак,Знак17 Знак1,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d"/>
    <w:uiPriority w:val="99"/>
    <w:unhideWhenUsed/>
    <w:qFormat/>
    <w:rsid w:val="008410A8"/>
    <w:pPr>
      <w:spacing w:before="100" w:beforeAutospacing="1" w:after="100" w:afterAutospacing="1"/>
    </w:pPr>
    <w:rPr>
      <w:lang w:val="en-US" w:eastAsia="en-US"/>
    </w:rPr>
  </w:style>
  <w:style w:type="character" w:customStyle="1" w:styleId="ad">
    <w:name w:val="Обычный (веб) Знак"/>
    <w:aliases w:val="Обычный (Web) Знак,Знак18 Знак Знак,Знак17 Знак1 Знак,Обычный (Web) Знак Знак Знак Знак1,Обычный (Web) Знак Знак Знак Знак Знак Знак Знак,Обычный (Web) Знак Знак Знак Знак Знак"/>
    <w:link w:val="ac"/>
    <w:uiPriority w:val="99"/>
    <w:locked/>
    <w:rsid w:val="008410A8"/>
    <w:rPr>
      <w:rFonts w:ascii="Times New Roman" w:eastAsia="Times New Roman" w:hAnsi="Times New Roman" w:cs="Times New Roman"/>
      <w:sz w:val="24"/>
      <w:szCs w:val="24"/>
      <w:lang w:val="en-US"/>
    </w:rPr>
  </w:style>
  <w:style w:type="character" w:customStyle="1" w:styleId="a8">
    <w:name w:val="Абзац списка Знак"/>
    <w:aliases w:val="название табл/рис Знак,Список уровня 2 Знак,Bullet Number Знак,Bullet 1 Знак,Use Case List Paragraph Знак,lp1 Знак,List Paragraph1 Знак,lp11 Знак,List Paragraph11 Знак,Elenco Normale Знак,---- Знак,Number Bullets Знак,Dot pt Знак"/>
    <w:link w:val="a7"/>
    <w:uiPriority w:val="34"/>
    <w:qFormat/>
    <w:rsid w:val="004A3700"/>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412880"/>
    <w:rPr>
      <w:rFonts w:ascii="Segoe UI" w:hAnsi="Segoe UI" w:cs="Segoe UI"/>
      <w:sz w:val="18"/>
      <w:szCs w:val="18"/>
    </w:rPr>
  </w:style>
  <w:style w:type="character" w:customStyle="1" w:styleId="af">
    <w:name w:val="Текст выноски Знак"/>
    <w:basedOn w:val="a0"/>
    <w:link w:val="ae"/>
    <w:uiPriority w:val="99"/>
    <w:semiHidden/>
    <w:rsid w:val="00412880"/>
    <w:rPr>
      <w:rFonts w:ascii="Segoe UI" w:eastAsia="Times New Roman" w:hAnsi="Segoe UI" w:cs="Segoe UI"/>
      <w:sz w:val="18"/>
      <w:szCs w:val="18"/>
      <w:lang w:val="ru-RU" w:eastAsia="ru-RU"/>
    </w:rPr>
  </w:style>
  <w:style w:type="character" w:customStyle="1" w:styleId="rvts50">
    <w:name w:val="rvts50"/>
    <w:basedOn w:val="a0"/>
    <w:rsid w:val="002C0E89"/>
  </w:style>
  <w:style w:type="character" w:customStyle="1" w:styleId="rvts51">
    <w:name w:val="rvts51"/>
    <w:basedOn w:val="a0"/>
    <w:rsid w:val="002C0E89"/>
  </w:style>
  <w:style w:type="paragraph" w:customStyle="1" w:styleId="rvps2">
    <w:name w:val="rvps2"/>
    <w:basedOn w:val="a"/>
    <w:rsid w:val="00E35089"/>
    <w:pPr>
      <w:spacing w:before="100" w:beforeAutospacing="1" w:after="100" w:afterAutospacing="1"/>
    </w:pPr>
    <w:rPr>
      <w:lang w:eastAsia="uk-UA"/>
    </w:rPr>
  </w:style>
  <w:style w:type="character" w:customStyle="1" w:styleId="ams">
    <w:name w:val="ams"/>
    <w:basedOn w:val="a0"/>
    <w:rsid w:val="00C90D52"/>
  </w:style>
  <w:style w:type="character" w:styleId="af0">
    <w:name w:val="Strong"/>
    <w:basedOn w:val="a0"/>
    <w:uiPriority w:val="22"/>
    <w:qFormat/>
    <w:rsid w:val="009B0315"/>
    <w:rPr>
      <w:b/>
      <w:bCs/>
    </w:rPr>
  </w:style>
  <w:style w:type="character" w:customStyle="1" w:styleId="rvts23">
    <w:name w:val="rvts23"/>
    <w:basedOn w:val="a0"/>
    <w:rsid w:val="00AB18AA"/>
  </w:style>
  <w:style w:type="character" w:customStyle="1" w:styleId="rvts9">
    <w:name w:val="rvts9"/>
    <w:basedOn w:val="a0"/>
    <w:rsid w:val="00FB7CFE"/>
  </w:style>
  <w:style w:type="character" w:customStyle="1" w:styleId="rvts15">
    <w:name w:val="rvts15"/>
    <w:basedOn w:val="a0"/>
    <w:rsid w:val="00F81419"/>
  </w:style>
  <w:style w:type="character" w:customStyle="1" w:styleId="11">
    <w:name w:val="Незакрита згадка1"/>
    <w:basedOn w:val="a0"/>
    <w:uiPriority w:val="99"/>
    <w:semiHidden/>
    <w:unhideWhenUsed/>
    <w:rsid w:val="00FA1505"/>
    <w:rPr>
      <w:color w:val="605E5C"/>
      <w:shd w:val="clear" w:color="auto" w:fill="E1DFDD"/>
    </w:rPr>
  </w:style>
  <w:style w:type="character" w:customStyle="1" w:styleId="10">
    <w:name w:val="Заголовок 1 Знак"/>
    <w:basedOn w:val="a0"/>
    <w:link w:val="1"/>
    <w:uiPriority w:val="9"/>
    <w:rsid w:val="00C47D00"/>
    <w:rPr>
      <w:rFonts w:asciiTheme="majorHAnsi" w:eastAsiaTheme="majorEastAsia" w:hAnsiTheme="majorHAnsi" w:cstheme="majorBidi"/>
      <w:noProof/>
      <w:color w:val="2E74B5" w:themeColor="accent1" w:themeShade="BF"/>
      <w:sz w:val="32"/>
      <w:szCs w:val="32"/>
      <w:lang w:eastAsia="ru-RU"/>
    </w:rPr>
  </w:style>
  <w:style w:type="character" w:customStyle="1" w:styleId="12">
    <w:name w:val="Неразрешенное упоминание1"/>
    <w:basedOn w:val="a0"/>
    <w:uiPriority w:val="99"/>
    <w:semiHidden/>
    <w:unhideWhenUsed/>
    <w:rsid w:val="0054625D"/>
    <w:rPr>
      <w:color w:val="605E5C"/>
      <w:shd w:val="clear" w:color="auto" w:fill="E1DFDD"/>
    </w:rPr>
  </w:style>
  <w:style w:type="character" w:customStyle="1" w:styleId="21">
    <w:name w:val="Неразрешенное упоминание2"/>
    <w:basedOn w:val="a0"/>
    <w:uiPriority w:val="99"/>
    <w:semiHidden/>
    <w:unhideWhenUsed/>
    <w:rsid w:val="001A30A8"/>
    <w:rPr>
      <w:color w:val="605E5C"/>
      <w:shd w:val="clear" w:color="auto" w:fill="E1DFDD"/>
    </w:rPr>
  </w:style>
  <w:style w:type="paragraph" w:customStyle="1" w:styleId="TableParagraph">
    <w:name w:val="Table Paragraph"/>
    <w:basedOn w:val="a"/>
    <w:uiPriority w:val="99"/>
    <w:qFormat/>
    <w:rsid w:val="00270C88"/>
    <w:pPr>
      <w:widowControl w:val="0"/>
      <w:autoSpaceDE w:val="0"/>
      <w:autoSpaceDN w:val="0"/>
      <w:ind w:left="108"/>
    </w:pPr>
    <w:rPr>
      <w:noProof w:val="0"/>
      <w:sz w:val="22"/>
      <w:szCs w:val="22"/>
      <w:lang w:eastAsia="uk-UA"/>
    </w:rPr>
  </w:style>
  <w:style w:type="character" w:customStyle="1" w:styleId="30">
    <w:name w:val="Заголовок 3 Знак"/>
    <w:basedOn w:val="a0"/>
    <w:link w:val="3"/>
    <w:uiPriority w:val="9"/>
    <w:semiHidden/>
    <w:rsid w:val="0014272B"/>
    <w:rPr>
      <w:rFonts w:asciiTheme="majorHAnsi" w:eastAsiaTheme="majorEastAsia" w:hAnsiTheme="majorHAnsi" w:cstheme="majorBidi"/>
      <w:noProof/>
      <w:color w:val="1F4D78" w:themeColor="accent1" w:themeShade="7F"/>
      <w:sz w:val="24"/>
      <w:szCs w:val="24"/>
      <w:lang w:eastAsia="ru-RU"/>
    </w:rPr>
  </w:style>
  <w:style w:type="character" w:customStyle="1" w:styleId="40">
    <w:name w:val="Заголовок 4 Знак"/>
    <w:basedOn w:val="a0"/>
    <w:link w:val="4"/>
    <w:uiPriority w:val="9"/>
    <w:rsid w:val="0014272B"/>
    <w:rPr>
      <w:rFonts w:asciiTheme="majorHAnsi" w:eastAsiaTheme="majorEastAsia" w:hAnsiTheme="majorHAnsi" w:cstheme="majorBidi"/>
      <w:i/>
      <w:iCs/>
      <w:noProof/>
      <w:color w:val="2E74B5" w:themeColor="accent1" w:themeShade="BF"/>
      <w:sz w:val="24"/>
      <w:szCs w:val="24"/>
      <w:lang w:eastAsia="ru-RU"/>
    </w:rPr>
  </w:style>
  <w:style w:type="character" w:customStyle="1" w:styleId="20">
    <w:name w:val="Заголовок 2 Знак"/>
    <w:basedOn w:val="a0"/>
    <w:link w:val="2"/>
    <w:uiPriority w:val="9"/>
    <w:semiHidden/>
    <w:rsid w:val="008C6D52"/>
    <w:rPr>
      <w:rFonts w:asciiTheme="majorHAnsi" w:eastAsiaTheme="majorEastAsia" w:hAnsiTheme="majorHAnsi" w:cstheme="majorBidi"/>
      <w:noProof/>
      <w:color w:val="2E74B5" w:themeColor="accent1" w:themeShade="BF"/>
      <w:sz w:val="26"/>
      <w:szCs w:val="26"/>
      <w:lang w:eastAsia="ru-RU"/>
    </w:rPr>
  </w:style>
  <w:style w:type="character" w:customStyle="1" w:styleId="tooltipclickitem">
    <w:name w:val="tooltipclickitem"/>
    <w:basedOn w:val="a0"/>
    <w:rsid w:val="00B434D0"/>
  </w:style>
  <w:style w:type="character" w:customStyle="1" w:styleId="22">
    <w:name w:val="Незакрита згадка2"/>
    <w:basedOn w:val="a0"/>
    <w:uiPriority w:val="99"/>
    <w:semiHidden/>
    <w:unhideWhenUsed/>
    <w:rsid w:val="00962F34"/>
    <w:rPr>
      <w:color w:val="605E5C"/>
      <w:shd w:val="clear" w:color="auto" w:fill="E1DFDD"/>
    </w:rPr>
  </w:style>
  <w:style w:type="character" w:customStyle="1" w:styleId="UnresolvedMention">
    <w:name w:val="Unresolved Mention"/>
    <w:basedOn w:val="a0"/>
    <w:uiPriority w:val="99"/>
    <w:semiHidden/>
    <w:unhideWhenUsed/>
    <w:rsid w:val="00FE6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7825">
      <w:bodyDiv w:val="1"/>
      <w:marLeft w:val="0"/>
      <w:marRight w:val="0"/>
      <w:marTop w:val="0"/>
      <w:marBottom w:val="0"/>
      <w:divBdr>
        <w:top w:val="none" w:sz="0" w:space="0" w:color="auto"/>
        <w:left w:val="none" w:sz="0" w:space="0" w:color="auto"/>
        <w:bottom w:val="none" w:sz="0" w:space="0" w:color="auto"/>
        <w:right w:val="none" w:sz="0" w:space="0" w:color="auto"/>
      </w:divBdr>
    </w:div>
    <w:div w:id="163011860">
      <w:bodyDiv w:val="1"/>
      <w:marLeft w:val="0"/>
      <w:marRight w:val="0"/>
      <w:marTop w:val="0"/>
      <w:marBottom w:val="0"/>
      <w:divBdr>
        <w:top w:val="none" w:sz="0" w:space="0" w:color="auto"/>
        <w:left w:val="none" w:sz="0" w:space="0" w:color="auto"/>
        <w:bottom w:val="none" w:sz="0" w:space="0" w:color="auto"/>
        <w:right w:val="none" w:sz="0" w:space="0" w:color="auto"/>
      </w:divBdr>
    </w:div>
    <w:div w:id="223687946">
      <w:bodyDiv w:val="1"/>
      <w:marLeft w:val="0"/>
      <w:marRight w:val="0"/>
      <w:marTop w:val="0"/>
      <w:marBottom w:val="0"/>
      <w:divBdr>
        <w:top w:val="none" w:sz="0" w:space="0" w:color="auto"/>
        <w:left w:val="none" w:sz="0" w:space="0" w:color="auto"/>
        <w:bottom w:val="none" w:sz="0" w:space="0" w:color="auto"/>
        <w:right w:val="none" w:sz="0" w:space="0" w:color="auto"/>
      </w:divBdr>
    </w:div>
    <w:div w:id="257523678">
      <w:bodyDiv w:val="1"/>
      <w:marLeft w:val="0"/>
      <w:marRight w:val="0"/>
      <w:marTop w:val="0"/>
      <w:marBottom w:val="0"/>
      <w:divBdr>
        <w:top w:val="none" w:sz="0" w:space="0" w:color="auto"/>
        <w:left w:val="none" w:sz="0" w:space="0" w:color="auto"/>
        <w:bottom w:val="none" w:sz="0" w:space="0" w:color="auto"/>
        <w:right w:val="none" w:sz="0" w:space="0" w:color="auto"/>
      </w:divBdr>
    </w:div>
    <w:div w:id="362481213">
      <w:bodyDiv w:val="1"/>
      <w:marLeft w:val="0"/>
      <w:marRight w:val="0"/>
      <w:marTop w:val="0"/>
      <w:marBottom w:val="0"/>
      <w:divBdr>
        <w:top w:val="none" w:sz="0" w:space="0" w:color="auto"/>
        <w:left w:val="none" w:sz="0" w:space="0" w:color="auto"/>
        <w:bottom w:val="none" w:sz="0" w:space="0" w:color="auto"/>
        <w:right w:val="none" w:sz="0" w:space="0" w:color="auto"/>
      </w:divBdr>
    </w:div>
    <w:div w:id="378822573">
      <w:bodyDiv w:val="1"/>
      <w:marLeft w:val="0"/>
      <w:marRight w:val="0"/>
      <w:marTop w:val="0"/>
      <w:marBottom w:val="0"/>
      <w:divBdr>
        <w:top w:val="none" w:sz="0" w:space="0" w:color="auto"/>
        <w:left w:val="none" w:sz="0" w:space="0" w:color="auto"/>
        <w:bottom w:val="none" w:sz="0" w:space="0" w:color="auto"/>
        <w:right w:val="none" w:sz="0" w:space="0" w:color="auto"/>
      </w:divBdr>
    </w:div>
    <w:div w:id="380907702">
      <w:bodyDiv w:val="1"/>
      <w:marLeft w:val="0"/>
      <w:marRight w:val="0"/>
      <w:marTop w:val="0"/>
      <w:marBottom w:val="0"/>
      <w:divBdr>
        <w:top w:val="none" w:sz="0" w:space="0" w:color="auto"/>
        <w:left w:val="none" w:sz="0" w:space="0" w:color="auto"/>
        <w:bottom w:val="none" w:sz="0" w:space="0" w:color="auto"/>
        <w:right w:val="none" w:sz="0" w:space="0" w:color="auto"/>
      </w:divBdr>
    </w:div>
    <w:div w:id="383993024">
      <w:bodyDiv w:val="1"/>
      <w:marLeft w:val="0"/>
      <w:marRight w:val="0"/>
      <w:marTop w:val="0"/>
      <w:marBottom w:val="0"/>
      <w:divBdr>
        <w:top w:val="none" w:sz="0" w:space="0" w:color="auto"/>
        <w:left w:val="none" w:sz="0" w:space="0" w:color="auto"/>
        <w:bottom w:val="none" w:sz="0" w:space="0" w:color="auto"/>
        <w:right w:val="none" w:sz="0" w:space="0" w:color="auto"/>
      </w:divBdr>
    </w:div>
    <w:div w:id="419450193">
      <w:bodyDiv w:val="1"/>
      <w:marLeft w:val="0"/>
      <w:marRight w:val="0"/>
      <w:marTop w:val="0"/>
      <w:marBottom w:val="0"/>
      <w:divBdr>
        <w:top w:val="none" w:sz="0" w:space="0" w:color="auto"/>
        <w:left w:val="none" w:sz="0" w:space="0" w:color="auto"/>
        <w:bottom w:val="none" w:sz="0" w:space="0" w:color="auto"/>
        <w:right w:val="none" w:sz="0" w:space="0" w:color="auto"/>
      </w:divBdr>
    </w:div>
    <w:div w:id="446971764">
      <w:bodyDiv w:val="1"/>
      <w:marLeft w:val="0"/>
      <w:marRight w:val="0"/>
      <w:marTop w:val="0"/>
      <w:marBottom w:val="0"/>
      <w:divBdr>
        <w:top w:val="none" w:sz="0" w:space="0" w:color="auto"/>
        <w:left w:val="none" w:sz="0" w:space="0" w:color="auto"/>
        <w:bottom w:val="none" w:sz="0" w:space="0" w:color="auto"/>
        <w:right w:val="none" w:sz="0" w:space="0" w:color="auto"/>
      </w:divBdr>
    </w:div>
    <w:div w:id="452289823">
      <w:bodyDiv w:val="1"/>
      <w:marLeft w:val="0"/>
      <w:marRight w:val="0"/>
      <w:marTop w:val="0"/>
      <w:marBottom w:val="0"/>
      <w:divBdr>
        <w:top w:val="none" w:sz="0" w:space="0" w:color="auto"/>
        <w:left w:val="none" w:sz="0" w:space="0" w:color="auto"/>
        <w:bottom w:val="none" w:sz="0" w:space="0" w:color="auto"/>
        <w:right w:val="none" w:sz="0" w:space="0" w:color="auto"/>
      </w:divBdr>
    </w:div>
    <w:div w:id="478151922">
      <w:bodyDiv w:val="1"/>
      <w:marLeft w:val="0"/>
      <w:marRight w:val="0"/>
      <w:marTop w:val="0"/>
      <w:marBottom w:val="0"/>
      <w:divBdr>
        <w:top w:val="none" w:sz="0" w:space="0" w:color="auto"/>
        <w:left w:val="none" w:sz="0" w:space="0" w:color="auto"/>
        <w:bottom w:val="none" w:sz="0" w:space="0" w:color="auto"/>
        <w:right w:val="none" w:sz="0" w:space="0" w:color="auto"/>
      </w:divBdr>
    </w:div>
    <w:div w:id="490289872">
      <w:bodyDiv w:val="1"/>
      <w:marLeft w:val="0"/>
      <w:marRight w:val="0"/>
      <w:marTop w:val="0"/>
      <w:marBottom w:val="0"/>
      <w:divBdr>
        <w:top w:val="none" w:sz="0" w:space="0" w:color="auto"/>
        <w:left w:val="none" w:sz="0" w:space="0" w:color="auto"/>
        <w:bottom w:val="none" w:sz="0" w:space="0" w:color="auto"/>
        <w:right w:val="none" w:sz="0" w:space="0" w:color="auto"/>
      </w:divBdr>
    </w:div>
    <w:div w:id="542402812">
      <w:bodyDiv w:val="1"/>
      <w:marLeft w:val="0"/>
      <w:marRight w:val="0"/>
      <w:marTop w:val="0"/>
      <w:marBottom w:val="0"/>
      <w:divBdr>
        <w:top w:val="none" w:sz="0" w:space="0" w:color="auto"/>
        <w:left w:val="none" w:sz="0" w:space="0" w:color="auto"/>
        <w:bottom w:val="none" w:sz="0" w:space="0" w:color="auto"/>
        <w:right w:val="none" w:sz="0" w:space="0" w:color="auto"/>
      </w:divBdr>
    </w:div>
    <w:div w:id="555775738">
      <w:bodyDiv w:val="1"/>
      <w:marLeft w:val="0"/>
      <w:marRight w:val="0"/>
      <w:marTop w:val="0"/>
      <w:marBottom w:val="0"/>
      <w:divBdr>
        <w:top w:val="none" w:sz="0" w:space="0" w:color="auto"/>
        <w:left w:val="none" w:sz="0" w:space="0" w:color="auto"/>
        <w:bottom w:val="none" w:sz="0" w:space="0" w:color="auto"/>
        <w:right w:val="none" w:sz="0" w:space="0" w:color="auto"/>
      </w:divBdr>
    </w:div>
    <w:div w:id="613245251">
      <w:bodyDiv w:val="1"/>
      <w:marLeft w:val="0"/>
      <w:marRight w:val="0"/>
      <w:marTop w:val="0"/>
      <w:marBottom w:val="0"/>
      <w:divBdr>
        <w:top w:val="none" w:sz="0" w:space="0" w:color="auto"/>
        <w:left w:val="none" w:sz="0" w:space="0" w:color="auto"/>
        <w:bottom w:val="none" w:sz="0" w:space="0" w:color="auto"/>
        <w:right w:val="none" w:sz="0" w:space="0" w:color="auto"/>
      </w:divBdr>
    </w:div>
    <w:div w:id="633411572">
      <w:bodyDiv w:val="1"/>
      <w:marLeft w:val="0"/>
      <w:marRight w:val="0"/>
      <w:marTop w:val="0"/>
      <w:marBottom w:val="0"/>
      <w:divBdr>
        <w:top w:val="none" w:sz="0" w:space="0" w:color="auto"/>
        <w:left w:val="none" w:sz="0" w:space="0" w:color="auto"/>
        <w:bottom w:val="none" w:sz="0" w:space="0" w:color="auto"/>
        <w:right w:val="none" w:sz="0" w:space="0" w:color="auto"/>
      </w:divBdr>
    </w:div>
    <w:div w:id="643507991">
      <w:bodyDiv w:val="1"/>
      <w:marLeft w:val="0"/>
      <w:marRight w:val="0"/>
      <w:marTop w:val="0"/>
      <w:marBottom w:val="0"/>
      <w:divBdr>
        <w:top w:val="none" w:sz="0" w:space="0" w:color="auto"/>
        <w:left w:val="none" w:sz="0" w:space="0" w:color="auto"/>
        <w:bottom w:val="none" w:sz="0" w:space="0" w:color="auto"/>
        <w:right w:val="none" w:sz="0" w:space="0" w:color="auto"/>
      </w:divBdr>
    </w:div>
    <w:div w:id="675814450">
      <w:bodyDiv w:val="1"/>
      <w:marLeft w:val="0"/>
      <w:marRight w:val="0"/>
      <w:marTop w:val="0"/>
      <w:marBottom w:val="0"/>
      <w:divBdr>
        <w:top w:val="none" w:sz="0" w:space="0" w:color="auto"/>
        <w:left w:val="none" w:sz="0" w:space="0" w:color="auto"/>
        <w:bottom w:val="none" w:sz="0" w:space="0" w:color="auto"/>
        <w:right w:val="none" w:sz="0" w:space="0" w:color="auto"/>
      </w:divBdr>
    </w:div>
    <w:div w:id="752625711">
      <w:bodyDiv w:val="1"/>
      <w:marLeft w:val="0"/>
      <w:marRight w:val="0"/>
      <w:marTop w:val="0"/>
      <w:marBottom w:val="0"/>
      <w:divBdr>
        <w:top w:val="none" w:sz="0" w:space="0" w:color="auto"/>
        <w:left w:val="none" w:sz="0" w:space="0" w:color="auto"/>
        <w:bottom w:val="none" w:sz="0" w:space="0" w:color="auto"/>
        <w:right w:val="none" w:sz="0" w:space="0" w:color="auto"/>
      </w:divBdr>
    </w:div>
    <w:div w:id="771584955">
      <w:bodyDiv w:val="1"/>
      <w:marLeft w:val="0"/>
      <w:marRight w:val="0"/>
      <w:marTop w:val="0"/>
      <w:marBottom w:val="0"/>
      <w:divBdr>
        <w:top w:val="none" w:sz="0" w:space="0" w:color="auto"/>
        <w:left w:val="none" w:sz="0" w:space="0" w:color="auto"/>
        <w:bottom w:val="none" w:sz="0" w:space="0" w:color="auto"/>
        <w:right w:val="none" w:sz="0" w:space="0" w:color="auto"/>
      </w:divBdr>
      <w:divsChild>
        <w:div w:id="1063455409">
          <w:marLeft w:val="0"/>
          <w:marRight w:val="0"/>
          <w:marTop w:val="0"/>
          <w:marBottom w:val="150"/>
          <w:divBdr>
            <w:top w:val="none" w:sz="0" w:space="0" w:color="auto"/>
            <w:left w:val="none" w:sz="0" w:space="0" w:color="auto"/>
            <w:bottom w:val="none" w:sz="0" w:space="0" w:color="auto"/>
            <w:right w:val="none" w:sz="0" w:space="0" w:color="auto"/>
          </w:divBdr>
        </w:div>
      </w:divsChild>
    </w:div>
    <w:div w:id="788399480">
      <w:bodyDiv w:val="1"/>
      <w:marLeft w:val="0"/>
      <w:marRight w:val="0"/>
      <w:marTop w:val="0"/>
      <w:marBottom w:val="0"/>
      <w:divBdr>
        <w:top w:val="none" w:sz="0" w:space="0" w:color="auto"/>
        <w:left w:val="none" w:sz="0" w:space="0" w:color="auto"/>
        <w:bottom w:val="none" w:sz="0" w:space="0" w:color="auto"/>
        <w:right w:val="none" w:sz="0" w:space="0" w:color="auto"/>
      </w:divBdr>
    </w:div>
    <w:div w:id="899054035">
      <w:bodyDiv w:val="1"/>
      <w:marLeft w:val="0"/>
      <w:marRight w:val="0"/>
      <w:marTop w:val="0"/>
      <w:marBottom w:val="0"/>
      <w:divBdr>
        <w:top w:val="none" w:sz="0" w:space="0" w:color="auto"/>
        <w:left w:val="none" w:sz="0" w:space="0" w:color="auto"/>
        <w:bottom w:val="none" w:sz="0" w:space="0" w:color="auto"/>
        <w:right w:val="none" w:sz="0" w:space="0" w:color="auto"/>
      </w:divBdr>
    </w:div>
    <w:div w:id="919874547">
      <w:bodyDiv w:val="1"/>
      <w:marLeft w:val="0"/>
      <w:marRight w:val="0"/>
      <w:marTop w:val="0"/>
      <w:marBottom w:val="0"/>
      <w:divBdr>
        <w:top w:val="none" w:sz="0" w:space="0" w:color="auto"/>
        <w:left w:val="none" w:sz="0" w:space="0" w:color="auto"/>
        <w:bottom w:val="none" w:sz="0" w:space="0" w:color="auto"/>
        <w:right w:val="none" w:sz="0" w:space="0" w:color="auto"/>
      </w:divBdr>
    </w:div>
    <w:div w:id="930627926">
      <w:bodyDiv w:val="1"/>
      <w:marLeft w:val="0"/>
      <w:marRight w:val="0"/>
      <w:marTop w:val="0"/>
      <w:marBottom w:val="0"/>
      <w:divBdr>
        <w:top w:val="none" w:sz="0" w:space="0" w:color="auto"/>
        <w:left w:val="none" w:sz="0" w:space="0" w:color="auto"/>
        <w:bottom w:val="none" w:sz="0" w:space="0" w:color="auto"/>
        <w:right w:val="none" w:sz="0" w:space="0" w:color="auto"/>
      </w:divBdr>
    </w:div>
    <w:div w:id="997028987">
      <w:bodyDiv w:val="1"/>
      <w:marLeft w:val="0"/>
      <w:marRight w:val="0"/>
      <w:marTop w:val="0"/>
      <w:marBottom w:val="0"/>
      <w:divBdr>
        <w:top w:val="none" w:sz="0" w:space="0" w:color="auto"/>
        <w:left w:val="none" w:sz="0" w:space="0" w:color="auto"/>
        <w:bottom w:val="none" w:sz="0" w:space="0" w:color="auto"/>
        <w:right w:val="none" w:sz="0" w:space="0" w:color="auto"/>
      </w:divBdr>
    </w:div>
    <w:div w:id="1004431251">
      <w:bodyDiv w:val="1"/>
      <w:marLeft w:val="0"/>
      <w:marRight w:val="0"/>
      <w:marTop w:val="0"/>
      <w:marBottom w:val="0"/>
      <w:divBdr>
        <w:top w:val="none" w:sz="0" w:space="0" w:color="auto"/>
        <w:left w:val="none" w:sz="0" w:space="0" w:color="auto"/>
        <w:bottom w:val="none" w:sz="0" w:space="0" w:color="auto"/>
        <w:right w:val="none" w:sz="0" w:space="0" w:color="auto"/>
      </w:divBdr>
    </w:div>
    <w:div w:id="1007172299">
      <w:bodyDiv w:val="1"/>
      <w:marLeft w:val="0"/>
      <w:marRight w:val="0"/>
      <w:marTop w:val="0"/>
      <w:marBottom w:val="0"/>
      <w:divBdr>
        <w:top w:val="none" w:sz="0" w:space="0" w:color="auto"/>
        <w:left w:val="none" w:sz="0" w:space="0" w:color="auto"/>
        <w:bottom w:val="none" w:sz="0" w:space="0" w:color="auto"/>
        <w:right w:val="none" w:sz="0" w:space="0" w:color="auto"/>
      </w:divBdr>
    </w:div>
    <w:div w:id="1016031684">
      <w:bodyDiv w:val="1"/>
      <w:marLeft w:val="0"/>
      <w:marRight w:val="0"/>
      <w:marTop w:val="0"/>
      <w:marBottom w:val="0"/>
      <w:divBdr>
        <w:top w:val="none" w:sz="0" w:space="0" w:color="auto"/>
        <w:left w:val="none" w:sz="0" w:space="0" w:color="auto"/>
        <w:bottom w:val="none" w:sz="0" w:space="0" w:color="auto"/>
        <w:right w:val="none" w:sz="0" w:space="0" w:color="auto"/>
      </w:divBdr>
    </w:div>
    <w:div w:id="1021007331">
      <w:bodyDiv w:val="1"/>
      <w:marLeft w:val="0"/>
      <w:marRight w:val="0"/>
      <w:marTop w:val="0"/>
      <w:marBottom w:val="0"/>
      <w:divBdr>
        <w:top w:val="none" w:sz="0" w:space="0" w:color="auto"/>
        <w:left w:val="none" w:sz="0" w:space="0" w:color="auto"/>
        <w:bottom w:val="none" w:sz="0" w:space="0" w:color="auto"/>
        <w:right w:val="none" w:sz="0" w:space="0" w:color="auto"/>
      </w:divBdr>
      <w:divsChild>
        <w:div w:id="208460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562447">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63357091">
      <w:bodyDiv w:val="1"/>
      <w:marLeft w:val="0"/>
      <w:marRight w:val="0"/>
      <w:marTop w:val="0"/>
      <w:marBottom w:val="0"/>
      <w:divBdr>
        <w:top w:val="none" w:sz="0" w:space="0" w:color="auto"/>
        <w:left w:val="none" w:sz="0" w:space="0" w:color="auto"/>
        <w:bottom w:val="none" w:sz="0" w:space="0" w:color="auto"/>
        <w:right w:val="none" w:sz="0" w:space="0" w:color="auto"/>
      </w:divBdr>
    </w:div>
    <w:div w:id="1214348628">
      <w:bodyDiv w:val="1"/>
      <w:marLeft w:val="0"/>
      <w:marRight w:val="0"/>
      <w:marTop w:val="0"/>
      <w:marBottom w:val="0"/>
      <w:divBdr>
        <w:top w:val="none" w:sz="0" w:space="0" w:color="auto"/>
        <w:left w:val="none" w:sz="0" w:space="0" w:color="auto"/>
        <w:bottom w:val="none" w:sz="0" w:space="0" w:color="auto"/>
        <w:right w:val="none" w:sz="0" w:space="0" w:color="auto"/>
      </w:divBdr>
    </w:div>
    <w:div w:id="1305697166">
      <w:bodyDiv w:val="1"/>
      <w:marLeft w:val="0"/>
      <w:marRight w:val="0"/>
      <w:marTop w:val="0"/>
      <w:marBottom w:val="0"/>
      <w:divBdr>
        <w:top w:val="none" w:sz="0" w:space="0" w:color="auto"/>
        <w:left w:val="none" w:sz="0" w:space="0" w:color="auto"/>
        <w:bottom w:val="none" w:sz="0" w:space="0" w:color="auto"/>
        <w:right w:val="none" w:sz="0" w:space="0" w:color="auto"/>
      </w:divBdr>
    </w:div>
    <w:div w:id="1332177703">
      <w:bodyDiv w:val="1"/>
      <w:marLeft w:val="0"/>
      <w:marRight w:val="0"/>
      <w:marTop w:val="0"/>
      <w:marBottom w:val="0"/>
      <w:divBdr>
        <w:top w:val="none" w:sz="0" w:space="0" w:color="auto"/>
        <w:left w:val="none" w:sz="0" w:space="0" w:color="auto"/>
        <w:bottom w:val="none" w:sz="0" w:space="0" w:color="auto"/>
        <w:right w:val="none" w:sz="0" w:space="0" w:color="auto"/>
      </w:divBdr>
    </w:div>
    <w:div w:id="1421295502">
      <w:bodyDiv w:val="1"/>
      <w:marLeft w:val="0"/>
      <w:marRight w:val="0"/>
      <w:marTop w:val="0"/>
      <w:marBottom w:val="0"/>
      <w:divBdr>
        <w:top w:val="none" w:sz="0" w:space="0" w:color="auto"/>
        <w:left w:val="none" w:sz="0" w:space="0" w:color="auto"/>
        <w:bottom w:val="none" w:sz="0" w:space="0" w:color="auto"/>
        <w:right w:val="none" w:sz="0" w:space="0" w:color="auto"/>
      </w:divBdr>
    </w:div>
    <w:div w:id="1496527453">
      <w:bodyDiv w:val="1"/>
      <w:marLeft w:val="0"/>
      <w:marRight w:val="0"/>
      <w:marTop w:val="0"/>
      <w:marBottom w:val="0"/>
      <w:divBdr>
        <w:top w:val="none" w:sz="0" w:space="0" w:color="auto"/>
        <w:left w:val="none" w:sz="0" w:space="0" w:color="auto"/>
        <w:bottom w:val="none" w:sz="0" w:space="0" w:color="auto"/>
        <w:right w:val="none" w:sz="0" w:space="0" w:color="auto"/>
      </w:divBdr>
    </w:div>
    <w:div w:id="1508060915">
      <w:bodyDiv w:val="1"/>
      <w:marLeft w:val="0"/>
      <w:marRight w:val="0"/>
      <w:marTop w:val="0"/>
      <w:marBottom w:val="0"/>
      <w:divBdr>
        <w:top w:val="none" w:sz="0" w:space="0" w:color="auto"/>
        <w:left w:val="none" w:sz="0" w:space="0" w:color="auto"/>
        <w:bottom w:val="none" w:sz="0" w:space="0" w:color="auto"/>
        <w:right w:val="none" w:sz="0" w:space="0" w:color="auto"/>
      </w:divBdr>
    </w:div>
    <w:div w:id="1539781937">
      <w:bodyDiv w:val="1"/>
      <w:marLeft w:val="0"/>
      <w:marRight w:val="0"/>
      <w:marTop w:val="0"/>
      <w:marBottom w:val="0"/>
      <w:divBdr>
        <w:top w:val="none" w:sz="0" w:space="0" w:color="auto"/>
        <w:left w:val="none" w:sz="0" w:space="0" w:color="auto"/>
        <w:bottom w:val="none" w:sz="0" w:space="0" w:color="auto"/>
        <w:right w:val="none" w:sz="0" w:space="0" w:color="auto"/>
      </w:divBdr>
    </w:div>
    <w:div w:id="1555701960">
      <w:bodyDiv w:val="1"/>
      <w:marLeft w:val="0"/>
      <w:marRight w:val="0"/>
      <w:marTop w:val="0"/>
      <w:marBottom w:val="0"/>
      <w:divBdr>
        <w:top w:val="none" w:sz="0" w:space="0" w:color="auto"/>
        <w:left w:val="none" w:sz="0" w:space="0" w:color="auto"/>
        <w:bottom w:val="none" w:sz="0" w:space="0" w:color="auto"/>
        <w:right w:val="none" w:sz="0" w:space="0" w:color="auto"/>
      </w:divBdr>
    </w:div>
    <w:div w:id="1591574002">
      <w:bodyDiv w:val="1"/>
      <w:marLeft w:val="0"/>
      <w:marRight w:val="0"/>
      <w:marTop w:val="0"/>
      <w:marBottom w:val="0"/>
      <w:divBdr>
        <w:top w:val="none" w:sz="0" w:space="0" w:color="auto"/>
        <w:left w:val="none" w:sz="0" w:space="0" w:color="auto"/>
        <w:bottom w:val="none" w:sz="0" w:space="0" w:color="auto"/>
        <w:right w:val="none" w:sz="0" w:space="0" w:color="auto"/>
      </w:divBdr>
      <w:divsChild>
        <w:div w:id="169955120">
          <w:marLeft w:val="0"/>
          <w:marRight w:val="0"/>
          <w:marTop w:val="0"/>
          <w:marBottom w:val="0"/>
          <w:divBdr>
            <w:top w:val="none" w:sz="0" w:space="0" w:color="auto"/>
            <w:left w:val="none" w:sz="0" w:space="0" w:color="auto"/>
            <w:bottom w:val="none" w:sz="0" w:space="0" w:color="auto"/>
            <w:right w:val="none" w:sz="0" w:space="0" w:color="auto"/>
          </w:divBdr>
        </w:div>
        <w:div w:id="2101675798">
          <w:marLeft w:val="0"/>
          <w:marRight w:val="0"/>
          <w:marTop w:val="0"/>
          <w:marBottom w:val="0"/>
          <w:divBdr>
            <w:top w:val="none" w:sz="0" w:space="0" w:color="auto"/>
            <w:left w:val="none" w:sz="0" w:space="0" w:color="auto"/>
            <w:bottom w:val="none" w:sz="0" w:space="0" w:color="auto"/>
            <w:right w:val="none" w:sz="0" w:space="0" w:color="auto"/>
          </w:divBdr>
        </w:div>
      </w:divsChild>
    </w:div>
    <w:div w:id="1686859808">
      <w:bodyDiv w:val="1"/>
      <w:marLeft w:val="0"/>
      <w:marRight w:val="0"/>
      <w:marTop w:val="0"/>
      <w:marBottom w:val="0"/>
      <w:divBdr>
        <w:top w:val="none" w:sz="0" w:space="0" w:color="auto"/>
        <w:left w:val="none" w:sz="0" w:space="0" w:color="auto"/>
        <w:bottom w:val="none" w:sz="0" w:space="0" w:color="auto"/>
        <w:right w:val="none" w:sz="0" w:space="0" w:color="auto"/>
      </w:divBdr>
      <w:divsChild>
        <w:div w:id="1229611656">
          <w:marLeft w:val="0"/>
          <w:marRight w:val="0"/>
          <w:marTop w:val="0"/>
          <w:marBottom w:val="0"/>
          <w:divBdr>
            <w:top w:val="none" w:sz="0" w:space="0" w:color="auto"/>
            <w:left w:val="none" w:sz="0" w:space="0" w:color="auto"/>
            <w:bottom w:val="none" w:sz="0" w:space="0" w:color="auto"/>
            <w:right w:val="none" w:sz="0" w:space="0" w:color="auto"/>
          </w:divBdr>
          <w:divsChild>
            <w:div w:id="213541940">
              <w:marLeft w:val="0"/>
              <w:marRight w:val="0"/>
              <w:marTop w:val="0"/>
              <w:marBottom w:val="0"/>
              <w:divBdr>
                <w:top w:val="none" w:sz="0" w:space="0" w:color="auto"/>
                <w:left w:val="none" w:sz="0" w:space="0" w:color="auto"/>
                <w:bottom w:val="none" w:sz="0" w:space="0" w:color="auto"/>
                <w:right w:val="none" w:sz="0" w:space="0" w:color="auto"/>
              </w:divBdr>
              <w:divsChild>
                <w:div w:id="589655702">
                  <w:marLeft w:val="0"/>
                  <w:marRight w:val="0"/>
                  <w:marTop w:val="0"/>
                  <w:marBottom w:val="0"/>
                  <w:divBdr>
                    <w:top w:val="none" w:sz="0" w:space="0" w:color="auto"/>
                    <w:left w:val="none" w:sz="0" w:space="0" w:color="auto"/>
                    <w:bottom w:val="none" w:sz="0" w:space="0" w:color="auto"/>
                    <w:right w:val="none" w:sz="0" w:space="0" w:color="auto"/>
                  </w:divBdr>
                  <w:divsChild>
                    <w:div w:id="1390347522">
                      <w:marLeft w:val="0"/>
                      <w:marRight w:val="0"/>
                      <w:marTop w:val="0"/>
                      <w:marBottom w:val="0"/>
                      <w:divBdr>
                        <w:top w:val="none" w:sz="0" w:space="0" w:color="auto"/>
                        <w:left w:val="none" w:sz="0" w:space="0" w:color="auto"/>
                        <w:bottom w:val="none" w:sz="0" w:space="0" w:color="auto"/>
                        <w:right w:val="none" w:sz="0" w:space="0" w:color="auto"/>
                      </w:divBdr>
                      <w:divsChild>
                        <w:div w:id="1121531770">
                          <w:marLeft w:val="0"/>
                          <w:marRight w:val="0"/>
                          <w:marTop w:val="0"/>
                          <w:marBottom w:val="0"/>
                          <w:divBdr>
                            <w:top w:val="none" w:sz="0" w:space="0" w:color="auto"/>
                            <w:left w:val="none" w:sz="0" w:space="0" w:color="auto"/>
                            <w:bottom w:val="none" w:sz="0" w:space="0" w:color="auto"/>
                            <w:right w:val="none" w:sz="0" w:space="0" w:color="auto"/>
                          </w:divBdr>
                          <w:divsChild>
                            <w:div w:id="49546672">
                              <w:marLeft w:val="0"/>
                              <w:marRight w:val="0"/>
                              <w:marTop w:val="0"/>
                              <w:marBottom w:val="240"/>
                              <w:divBdr>
                                <w:top w:val="none" w:sz="0" w:space="0" w:color="auto"/>
                                <w:left w:val="none" w:sz="0" w:space="0" w:color="auto"/>
                                <w:bottom w:val="none" w:sz="0" w:space="0" w:color="auto"/>
                                <w:right w:val="none" w:sz="0" w:space="0" w:color="auto"/>
                              </w:divBdr>
                              <w:divsChild>
                                <w:div w:id="624432069">
                                  <w:marLeft w:val="0"/>
                                  <w:marRight w:val="0"/>
                                  <w:marTop w:val="0"/>
                                  <w:marBottom w:val="0"/>
                                  <w:divBdr>
                                    <w:top w:val="none" w:sz="0" w:space="0" w:color="auto"/>
                                    <w:left w:val="none" w:sz="0" w:space="0" w:color="auto"/>
                                    <w:bottom w:val="none" w:sz="0" w:space="0" w:color="auto"/>
                                    <w:right w:val="none" w:sz="0" w:space="0" w:color="auto"/>
                                  </w:divBdr>
                                  <w:divsChild>
                                    <w:div w:id="1250113120">
                                      <w:marLeft w:val="0"/>
                                      <w:marRight w:val="0"/>
                                      <w:marTop w:val="0"/>
                                      <w:marBottom w:val="0"/>
                                      <w:divBdr>
                                        <w:top w:val="none" w:sz="0" w:space="0" w:color="auto"/>
                                        <w:left w:val="none" w:sz="0" w:space="0" w:color="auto"/>
                                        <w:bottom w:val="none" w:sz="0" w:space="0" w:color="auto"/>
                                        <w:right w:val="none" w:sz="0" w:space="0" w:color="auto"/>
                                      </w:divBdr>
                                      <w:divsChild>
                                        <w:div w:id="1898009401">
                                          <w:marLeft w:val="0"/>
                                          <w:marRight w:val="0"/>
                                          <w:marTop w:val="0"/>
                                          <w:marBottom w:val="0"/>
                                          <w:divBdr>
                                            <w:top w:val="none" w:sz="0" w:space="0" w:color="auto"/>
                                            <w:left w:val="none" w:sz="0" w:space="0" w:color="auto"/>
                                            <w:bottom w:val="none" w:sz="0" w:space="0" w:color="auto"/>
                                            <w:right w:val="none" w:sz="0" w:space="0" w:color="auto"/>
                                          </w:divBdr>
                                          <w:divsChild>
                                            <w:div w:id="785656024">
                                              <w:marLeft w:val="0"/>
                                              <w:marRight w:val="0"/>
                                              <w:marTop w:val="0"/>
                                              <w:marBottom w:val="0"/>
                                              <w:divBdr>
                                                <w:top w:val="none" w:sz="0" w:space="0" w:color="auto"/>
                                                <w:left w:val="none" w:sz="0" w:space="0" w:color="auto"/>
                                                <w:bottom w:val="none" w:sz="0" w:space="0" w:color="auto"/>
                                                <w:right w:val="none" w:sz="0" w:space="0" w:color="auto"/>
                                              </w:divBdr>
                                              <w:divsChild>
                                                <w:div w:id="1724674417">
                                                  <w:marLeft w:val="0"/>
                                                  <w:marRight w:val="0"/>
                                                  <w:marTop w:val="0"/>
                                                  <w:marBottom w:val="0"/>
                                                  <w:divBdr>
                                                    <w:top w:val="none" w:sz="0" w:space="0" w:color="auto"/>
                                                    <w:left w:val="none" w:sz="0" w:space="0" w:color="auto"/>
                                                    <w:bottom w:val="none" w:sz="0" w:space="0" w:color="auto"/>
                                                    <w:right w:val="none" w:sz="0" w:space="0" w:color="auto"/>
                                                  </w:divBdr>
                                                  <w:divsChild>
                                                    <w:div w:id="300503502">
                                                      <w:marLeft w:val="0"/>
                                                      <w:marRight w:val="0"/>
                                                      <w:marTop w:val="0"/>
                                                      <w:marBottom w:val="0"/>
                                                      <w:divBdr>
                                                        <w:top w:val="none" w:sz="0" w:space="0" w:color="auto"/>
                                                        <w:left w:val="none" w:sz="0" w:space="0" w:color="auto"/>
                                                        <w:bottom w:val="none" w:sz="0" w:space="0" w:color="auto"/>
                                                        <w:right w:val="none" w:sz="0" w:space="0" w:color="auto"/>
                                                      </w:divBdr>
                                                      <w:divsChild>
                                                        <w:div w:id="1001198584">
                                                          <w:marLeft w:val="0"/>
                                                          <w:marRight w:val="0"/>
                                                          <w:marTop w:val="0"/>
                                                          <w:marBottom w:val="0"/>
                                                          <w:divBdr>
                                                            <w:top w:val="none" w:sz="0" w:space="0" w:color="auto"/>
                                                            <w:left w:val="none" w:sz="0" w:space="0" w:color="auto"/>
                                                            <w:bottom w:val="none" w:sz="0" w:space="0" w:color="auto"/>
                                                            <w:right w:val="none" w:sz="0" w:space="0" w:color="auto"/>
                                                          </w:divBdr>
                                                          <w:divsChild>
                                                            <w:div w:id="1117216579">
                                                              <w:marLeft w:val="0"/>
                                                              <w:marRight w:val="0"/>
                                                              <w:marTop w:val="0"/>
                                                              <w:marBottom w:val="0"/>
                                                              <w:divBdr>
                                                                <w:top w:val="none" w:sz="0" w:space="0" w:color="auto"/>
                                                                <w:left w:val="none" w:sz="0" w:space="0" w:color="auto"/>
                                                                <w:bottom w:val="none" w:sz="0" w:space="0" w:color="auto"/>
                                                                <w:right w:val="none" w:sz="0" w:space="0" w:color="auto"/>
                                                              </w:divBdr>
                                                              <w:divsChild>
                                                                <w:div w:id="1057513674">
                                                                  <w:marLeft w:val="0"/>
                                                                  <w:marRight w:val="0"/>
                                                                  <w:marTop w:val="0"/>
                                                                  <w:marBottom w:val="0"/>
                                                                  <w:divBdr>
                                                                    <w:top w:val="none" w:sz="0" w:space="0" w:color="auto"/>
                                                                    <w:left w:val="none" w:sz="0" w:space="0" w:color="auto"/>
                                                                    <w:bottom w:val="none" w:sz="0" w:space="0" w:color="auto"/>
                                                                    <w:right w:val="none" w:sz="0" w:space="0" w:color="auto"/>
                                                                  </w:divBdr>
                                                                  <w:divsChild>
                                                                    <w:div w:id="1032071272">
                                                                      <w:marLeft w:val="0"/>
                                                                      <w:marRight w:val="0"/>
                                                                      <w:marTop w:val="0"/>
                                                                      <w:marBottom w:val="0"/>
                                                                      <w:divBdr>
                                                                        <w:top w:val="none" w:sz="0" w:space="0" w:color="auto"/>
                                                                        <w:left w:val="none" w:sz="0" w:space="0" w:color="auto"/>
                                                                        <w:bottom w:val="none" w:sz="0" w:space="0" w:color="auto"/>
                                                                        <w:right w:val="none" w:sz="0" w:space="0" w:color="auto"/>
                                                                      </w:divBdr>
                                                                      <w:divsChild>
                                                                        <w:div w:id="728186609">
                                                                          <w:marLeft w:val="0"/>
                                                                          <w:marRight w:val="0"/>
                                                                          <w:marTop w:val="0"/>
                                                                          <w:marBottom w:val="0"/>
                                                                          <w:divBdr>
                                                                            <w:top w:val="none" w:sz="0" w:space="0" w:color="auto"/>
                                                                            <w:left w:val="none" w:sz="0" w:space="0" w:color="auto"/>
                                                                            <w:bottom w:val="none" w:sz="0" w:space="0" w:color="auto"/>
                                                                            <w:right w:val="none" w:sz="0" w:space="0" w:color="auto"/>
                                                                          </w:divBdr>
                                                                          <w:divsChild>
                                                                            <w:div w:id="654723692">
                                                                              <w:marLeft w:val="0"/>
                                                                              <w:marRight w:val="0"/>
                                                                              <w:marTop w:val="0"/>
                                                                              <w:marBottom w:val="0"/>
                                                                              <w:divBdr>
                                                                                <w:top w:val="none" w:sz="0" w:space="0" w:color="auto"/>
                                                                                <w:left w:val="none" w:sz="0" w:space="0" w:color="auto"/>
                                                                                <w:bottom w:val="none" w:sz="0" w:space="0" w:color="auto"/>
                                                                                <w:right w:val="none" w:sz="0" w:space="0" w:color="auto"/>
                                                                              </w:divBdr>
                                                                              <w:divsChild>
                                                                                <w:div w:id="1839537338">
                                                                                  <w:marLeft w:val="0"/>
                                                                                  <w:marRight w:val="0"/>
                                                                                  <w:marTop w:val="0"/>
                                                                                  <w:marBottom w:val="0"/>
                                                                                  <w:divBdr>
                                                                                    <w:top w:val="none" w:sz="0" w:space="0" w:color="auto"/>
                                                                                    <w:left w:val="none" w:sz="0" w:space="0" w:color="auto"/>
                                                                                    <w:bottom w:val="none" w:sz="0" w:space="0" w:color="auto"/>
                                                                                    <w:right w:val="none" w:sz="0" w:space="0" w:color="auto"/>
                                                                                  </w:divBdr>
                                                                                  <w:divsChild>
                                                                                    <w:div w:id="1846046717">
                                                                                      <w:marLeft w:val="0"/>
                                                                                      <w:marRight w:val="0"/>
                                                                                      <w:marTop w:val="0"/>
                                                                                      <w:marBottom w:val="0"/>
                                                                                      <w:divBdr>
                                                                                        <w:top w:val="single" w:sz="2" w:space="0" w:color="EFEFEF"/>
                                                                                        <w:left w:val="none" w:sz="0" w:space="0" w:color="auto"/>
                                                                                        <w:bottom w:val="none" w:sz="0" w:space="0" w:color="auto"/>
                                                                                        <w:right w:val="none" w:sz="0" w:space="0" w:color="auto"/>
                                                                                      </w:divBdr>
                                                                                      <w:divsChild>
                                                                                        <w:div w:id="318995901">
                                                                                          <w:marLeft w:val="0"/>
                                                                                          <w:marRight w:val="0"/>
                                                                                          <w:marTop w:val="0"/>
                                                                                          <w:marBottom w:val="0"/>
                                                                                          <w:divBdr>
                                                                                            <w:top w:val="none" w:sz="0" w:space="0" w:color="auto"/>
                                                                                            <w:left w:val="none" w:sz="0" w:space="0" w:color="auto"/>
                                                                                            <w:bottom w:val="none" w:sz="0" w:space="0" w:color="auto"/>
                                                                                            <w:right w:val="none" w:sz="0" w:space="0" w:color="auto"/>
                                                                                          </w:divBdr>
                                                                                          <w:divsChild>
                                                                                            <w:div w:id="1297375770">
                                                                                              <w:marLeft w:val="0"/>
                                                                                              <w:marRight w:val="0"/>
                                                                                              <w:marTop w:val="0"/>
                                                                                              <w:marBottom w:val="0"/>
                                                                                              <w:divBdr>
                                                                                                <w:top w:val="none" w:sz="0" w:space="0" w:color="auto"/>
                                                                                                <w:left w:val="none" w:sz="0" w:space="0" w:color="auto"/>
                                                                                                <w:bottom w:val="none" w:sz="0" w:space="0" w:color="auto"/>
                                                                                                <w:right w:val="none" w:sz="0" w:space="0" w:color="auto"/>
                                                                                              </w:divBdr>
                                                                                              <w:divsChild>
                                                                                                <w:div w:id="1679575417">
                                                                                                  <w:marLeft w:val="0"/>
                                                                                                  <w:marRight w:val="0"/>
                                                                                                  <w:marTop w:val="0"/>
                                                                                                  <w:marBottom w:val="0"/>
                                                                                                  <w:divBdr>
                                                                                                    <w:top w:val="none" w:sz="0" w:space="0" w:color="auto"/>
                                                                                                    <w:left w:val="none" w:sz="0" w:space="0" w:color="auto"/>
                                                                                                    <w:bottom w:val="none" w:sz="0" w:space="0" w:color="auto"/>
                                                                                                    <w:right w:val="none" w:sz="0" w:space="0" w:color="auto"/>
                                                                                                  </w:divBdr>
                                                                                                  <w:divsChild>
                                                                                                    <w:div w:id="1667828186">
                                                                                                      <w:marLeft w:val="0"/>
                                                                                                      <w:marRight w:val="0"/>
                                                                                                      <w:marTop w:val="0"/>
                                                                                                      <w:marBottom w:val="0"/>
                                                                                                      <w:divBdr>
                                                                                                        <w:top w:val="none" w:sz="0" w:space="0" w:color="auto"/>
                                                                                                        <w:left w:val="none" w:sz="0" w:space="0" w:color="auto"/>
                                                                                                        <w:bottom w:val="none" w:sz="0" w:space="0" w:color="auto"/>
                                                                                                        <w:right w:val="none" w:sz="0" w:space="0" w:color="auto"/>
                                                                                                      </w:divBdr>
                                                                                                      <w:divsChild>
                                                                                                        <w:div w:id="1032807931">
                                                                                                          <w:marLeft w:val="0"/>
                                                                                                          <w:marRight w:val="0"/>
                                                                                                          <w:marTop w:val="0"/>
                                                                                                          <w:marBottom w:val="0"/>
                                                                                                          <w:divBdr>
                                                                                                            <w:top w:val="none" w:sz="0" w:space="0" w:color="auto"/>
                                                                                                            <w:left w:val="none" w:sz="0" w:space="0" w:color="auto"/>
                                                                                                            <w:bottom w:val="none" w:sz="0" w:space="0" w:color="auto"/>
                                                                                                            <w:right w:val="none" w:sz="0" w:space="0" w:color="auto"/>
                                                                                                          </w:divBdr>
                                                                                                          <w:divsChild>
                                                                                                            <w:div w:id="2048950039">
                                                                                                              <w:marLeft w:val="0"/>
                                                                                                              <w:marRight w:val="0"/>
                                                                                                              <w:marTop w:val="0"/>
                                                                                                              <w:marBottom w:val="0"/>
                                                                                                              <w:divBdr>
                                                                                                                <w:top w:val="none" w:sz="0" w:space="0" w:color="auto"/>
                                                                                                                <w:left w:val="none" w:sz="0" w:space="0" w:color="auto"/>
                                                                                                                <w:bottom w:val="none" w:sz="0" w:space="0" w:color="auto"/>
                                                                                                                <w:right w:val="none" w:sz="0" w:space="0" w:color="auto"/>
                                                                                                              </w:divBdr>
                                                                                                              <w:divsChild>
                                                                                                                <w:div w:id="1869179558">
                                                                                                                  <w:marLeft w:val="0"/>
                                                                                                                  <w:marRight w:val="0"/>
                                                                                                                  <w:marTop w:val="120"/>
                                                                                                                  <w:marBottom w:val="0"/>
                                                                                                                  <w:divBdr>
                                                                                                                    <w:top w:val="none" w:sz="0" w:space="0" w:color="auto"/>
                                                                                                                    <w:left w:val="none" w:sz="0" w:space="0" w:color="auto"/>
                                                                                                                    <w:bottom w:val="none" w:sz="0" w:space="0" w:color="auto"/>
                                                                                                                    <w:right w:val="none" w:sz="0" w:space="0" w:color="auto"/>
                                                                                                                  </w:divBdr>
                                                                                                                  <w:divsChild>
                                                                                                                    <w:div w:id="1341812957">
                                                                                                                      <w:marLeft w:val="0"/>
                                                                                                                      <w:marRight w:val="0"/>
                                                                                                                      <w:marTop w:val="0"/>
                                                                                                                      <w:marBottom w:val="0"/>
                                                                                                                      <w:divBdr>
                                                                                                                        <w:top w:val="none" w:sz="0" w:space="0" w:color="auto"/>
                                                                                                                        <w:left w:val="none" w:sz="0" w:space="0" w:color="auto"/>
                                                                                                                        <w:bottom w:val="none" w:sz="0" w:space="0" w:color="auto"/>
                                                                                                                        <w:right w:val="none" w:sz="0" w:space="0" w:color="auto"/>
                                                                                                                      </w:divBdr>
                                                                                                                      <w:divsChild>
                                                                                                                        <w:div w:id="11450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446913">
                                                                                                      <w:marLeft w:val="0"/>
                                                                                                      <w:marRight w:val="0"/>
                                                                                                      <w:marTop w:val="0"/>
                                                                                                      <w:marBottom w:val="0"/>
                                                                                                      <w:divBdr>
                                                                                                        <w:top w:val="none" w:sz="0" w:space="0" w:color="auto"/>
                                                                                                        <w:left w:val="none" w:sz="0" w:space="0" w:color="auto"/>
                                                                                                        <w:bottom w:val="none" w:sz="0" w:space="0" w:color="auto"/>
                                                                                                        <w:right w:val="none" w:sz="0" w:space="0" w:color="auto"/>
                                                                                                      </w:divBdr>
                                                                                                      <w:divsChild>
                                                                                                        <w:div w:id="857743170">
                                                                                                          <w:marLeft w:val="0"/>
                                                                                                          <w:marRight w:val="0"/>
                                                                                                          <w:marTop w:val="0"/>
                                                                                                          <w:marBottom w:val="0"/>
                                                                                                          <w:divBdr>
                                                                                                            <w:top w:val="none" w:sz="0" w:space="0" w:color="auto"/>
                                                                                                            <w:left w:val="none" w:sz="0" w:space="0" w:color="auto"/>
                                                                                                            <w:bottom w:val="none" w:sz="0" w:space="0" w:color="auto"/>
                                                                                                            <w:right w:val="none" w:sz="0" w:space="0" w:color="auto"/>
                                                                                                          </w:divBdr>
                                                                                                          <w:divsChild>
                                                                                                            <w:div w:id="1958902677">
                                                                                                              <w:marLeft w:val="0"/>
                                                                                                              <w:marRight w:val="0"/>
                                                                                                              <w:marTop w:val="0"/>
                                                                                                              <w:marBottom w:val="0"/>
                                                                                                              <w:divBdr>
                                                                                                                <w:top w:val="none" w:sz="0" w:space="0" w:color="auto"/>
                                                                                                                <w:left w:val="none" w:sz="0" w:space="0" w:color="auto"/>
                                                                                                                <w:bottom w:val="none" w:sz="0" w:space="0" w:color="auto"/>
                                                                                                                <w:right w:val="none" w:sz="0" w:space="0" w:color="auto"/>
                                                                                                              </w:divBdr>
                                                                                                              <w:divsChild>
                                                                                                                <w:div w:id="864486667">
                                                                                                                  <w:marLeft w:val="0"/>
                                                                                                                  <w:marRight w:val="0"/>
                                                                                                                  <w:marTop w:val="0"/>
                                                                                                                  <w:marBottom w:val="0"/>
                                                                                                                  <w:divBdr>
                                                                                                                    <w:top w:val="none" w:sz="0" w:space="0" w:color="auto"/>
                                                                                                                    <w:left w:val="none" w:sz="0" w:space="0" w:color="auto"/>
                                                                                                                    <w:bottom w:val="none" w:sz="0" w:space="0" w:color="auto"/>
                                                                                                                    <w:right w:val="none" w:sz="0" w:space="0" w:color="auto"/>
                                                                                                                  </w:divBdr>
                                                                                                                  <w:divsChild>
                                                                                                                    <w:div w:id="1404597580">
                                                                                                                      <w:marLeft w:val="0"/>
                                                                                                                      <w:marRight w:val="0"/>
                                                                                                                      <w:marTop w:val="0"/>
                                                                                                                      <w:marBottom w:val="0"/>
                                                                                                                      <w:divBdr>
                                                                                                                        <w:top w:val="none" w:sz="0" w:space="0" w:color="auto"/>
                                                                                                                        <w:left w:val="none" w:sz="0" w:space="0" w:color="auto"/>
                                                                                                                        <w:bottom w:val="none" w:sz="0" w:space="0" w:color="auto"/>
                                                                                                                        <w:right w:val="none" w:sz="0" w:space="0" w:color="auto"/>
                                                                                                                      </w:divBdr>
                                                                                                                      <w:divsChild>
                                                                                                                        <w:div w:id="1387879563">
                                                                                                                          <w:marLeft w:val="0"/>
                                                                                                                          <w:marRight w:val="0"/>
                                                                                                                          <w:marTop w:val="0"/>
                                                                                                                          <w:marBottom w:val="0"/>
                                                                                                                          <w:divBdr>
                                                                                                                            <w:top w:val="none" w:sz="0" w:space="0" w:color="auto"/>
                                                                                                                            <w:left w:val="none" w:sz="0" w:space="0" w:color="auto"/>
                                                                                                                            <w:bottom w:val="none" w:sz="0" w:space="0" w:color="auto"/>
                                                                                                                            <w:right w:val="none" w:sz="0" w:space="0" w:color="auto"/>
                                                                                                                          </w:divBdr>
                                                                                                                          <w:divsChild>
                                                                                                                            <w:div w:id="938876178">
                                                                                                                              <w:marLeft w:val="0"/>
                                                                                                                              <w:marRight w:val="0"/>
                                                                                                                              <w:marTop w:val="0"/>
                                                                                                                              <w:marBottom w:val="0"/>
                                                                                                                              <w:divBdr>
                                                                                                                                <w:top w:val="none" w:sz="0" w:space="0" w:color="auto"/>
                                                                                                                                <w:left w:val="none" w:sz="0" w:space="0" w:color="auto"/>
                                                                                                                                <w:bottom w:val="none" w:sz="0" w:space="0" w:color="auto"/>
                                                                                                                                <w:right w:val="none" w:sz="0" w:space="0" w:color="auto"/>
                                                                                                                              </w:divBdr>
                                                                                                                              <w:divsChild>
                                                                                                                                <w:div w:id="20226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534151">
          <w:marLeft w:val="0"/>
          <w:marRight w:val="0"/>
          <w:marTop w:val="0"/>
          <w:marBottom w:val="0"/>
          <w:divBdr>
            <w:top w:val="none" w:sz="0" w:space="0" w:color="auto"/>
            <w:left w:val="none" w:sz="0" w:space="0" w:color="auto"/>
            <w:bottom w:val="none" w:sz="0" w:space="0" w:color="auto"/>
            <w:right w:val="none" w:sz="0" w:space="0" w:color="auto"/>
          </w:divBdr>
          <w:divsChild>
            <w:div w:id="1987315339">
              <w:marLeft w:val="0"/>
              <w:marRight w:val="0"/>
              <w:marTop w:val="0"/>
              <w:marBottom w:val="0"/>
              <w:divBdr>
                <w:top w:val="none" w:sz="0" w:space="0" w:color="auto"/>
                <w:left w:val="none" w:sz="0" w:space="0" w:color="auto"/>
                <w:bottom w:val="none" w:sz="0" w:space="0" w:color="auto"/>
                <w:right w:val="none" w:sz="0" w:space="0" w:color="auto"/>
              </w:divBdr>
              <w:divsChild>
                <w:div w:id="152645088">
                  <w:marLeft w:val="0"/>
                  <w:marRight w:val="-14400"/>
                  <w:marTop w:val="0"/>
                  <w:marBottom w:val="0"/>
                  <w:divBdr>
                    <w:top w:val="none" w:sz="0" w:space="0" w:color="auto"/>
                    <w:left w:val="none" w:sz="0" w:space="0" w:color="auto"/>
                    <w:bottom w:val="none" w:sz="0" w:space="0" w:color="auto"/>
                    <w:right w:val="none" w:sz="0" w:space="0" w:color="auto"/>
                  </w:divBdr>
                  <w:divsChild>
                    <w:div w:id="5960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900922">
      <w:bodyDiv w:val="1"/>
      <w:marLeft w:val="0"/>
      <w:marRight w:val="0"/>
      <w:marTop w:val="0"/>
      <w:marBottom w:val="0"/>
      <w:divBdr>
        <w:top w:val="none" w:sz="0" w:space="0" w:color="auto"/>
        <w:left w:val="none" w:sz="0" w:space="0" w:color="auto"/>
        <w:bottom w:val="none" w:sz="0" w:space="0" w:color="auto"/>
        <w:right w:val="none" w:sz="0" w:space="0" w:color="auto"/>
      </w:divBdr>
    </w:div>
    <w:div w:id="1749231418">
      <w:bodyDiv w:val="1"/>
      <w:marLeft w:val="0"/>
      <w:marRight w:val="0"/>
      <w:marTop w:val="0"/>
      <w:marBottom w:val="0"/>
      <w:divBdr>
        <w:top w:val="none" w:sz="0" w:space="0" w:color="auto"/>
        <w:left w:val="none" w:sz="0" w:space="0" w:color="auto"/>
        <w:bottom w:val="none" w:sz="0" w:space="0" w:color="auto"/>
        <w:right w:val="none" w:sz="0" w:space="0" w:color="auto"/>
      </w:divBdr>
    </w:div>
    <w:div w:id="1755660339">
      <w:bodyDiv w:val="1"/>
      <w:marLeft w:val="0"/>
      <w:marRight w:val="0"/>
      <w:marTop w:val="0"/>
      <w:marBottom w:val="0"/>
      <w:divBdr>
        <w:top w:val="none" w:sz="0" w:space="0" w:color="auto"/>
        <w:left w:val="none" w:sz="0" w:space="0" w:color="auto"/>
        <w:bottom w:val="none" w:sz="0" w:space="0" w:color="auto"/>
        <w:right w:val="none" w:sz="0" w:space="0" w:color="auto"/>
      </w:divBdr>
      <w:divsChild>
        <w:div w:id="139901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601452">
      <w:bodyDiv w:val="1"/>
      <w:marLeft w:val="0"/>
      <w:marRight w:val="0"/>
      <w:marTop w:val="0"/>
      <w:marBottom w:val="0"/>
      <w:divBdr>
        <w:top w:val="none" w:sz="0" w:space="0" w:color="auto"/>
        <w:left w:val="none" w:sz="0" w:space="0" w:color="auto"/>
        <w:bottom w:val="none" w:sz="0" w:space="0" w:color="auto"/>
        <w:right w:val="none" w:sz="0" w:space="0" w:color="auto"/>
      </w:divBdr>
    </w:div>
    <w:div w:id="1817869025">
      <w:bodyDiv w:val="1"/>
      <w:marLeft w:val="0"/>
      <w:marRight w:val="0"/>
      <w:marTop w:val="0"/>
      <w:marBottom w:val="0"/>
      <w:divBdr>
        <w:top w:val="none" w:sz="0" w:space="0" w:color="auto"/>
        <w:left w:val="none" w:sz="0" w:space="0" w:color="auto"/>
        <w:bottom w:val="none" w:sz="0" w:space="0" w:color="auto"/>
        <w:right w:val="none" w:sz="0" w:space="0" w:color="auto"/>
      </w:divBdr>
      <w:divsChild>
        <w:div w:id="948010194">
          <w:marLeft w:val="0"/>
          <w:marRight w:val="0"/>
          <w:marTop w:val="0"/>
          <w:marBottom w:val="0"/>
          <w:divBdr>
            <w:top w:val="none" w:sz="0" w:space="0" w:color="auto"/>
            <w:left w:val="none" w:sz="0" w:space="0" w:color="auto"/>
            <w:bottom w:val="none" w:sz="0" w:space="0" w:color="auto"/>
            <w:right w:val="none" w:sz="0" w:space="0" w:color="auto"/>
          </w:divBdr>
        </w:div>
        <w:div w:id="826483787">
          <w:marLeft w:val="0"/>
          <w:marRight w:val="0"/>
          <w:marTop w:val="0"/>
          <w:marBottom w:val="0"/>
          <w:divBdr>
            <w:top w:val="none" w:sz="0" w:space="0" w:color="auto"/>
            <w:left w:val="none" w:sz="0" w:space="0" w:color="auto"/>
            <w:bottom w:val="none" w:sz="0" w:space="0" w:color="auto"/>
            <w:right w:val="none" w:sz="0" w:space="0" w:color="auto"/>
          </w:divBdr>
        </w:div>
      </w:divsChild>
    </w:div>
    <w:div w:id="1852523862">
      <w:bodyDiv w:val="1"/>
      <w:marLeft w:val="0"/>
      <w:marRight w:val="0"/>
      <w:marTop w:val="0"/>
      <w:marBottom w:val="0"/>
      <w:divBdr>
        <w:top w:val="none" w:sz="0" w:space="0" w:color="auto"/>
        <w:left w:val="none" w:sz="0" w:space="0" w:color="auto"/>
        <w:bottom w:val="none" w:sz="0" w:space="0" w:color="auto"/>
        <w:right w:val="none" w:sz="0" w:space="0" w:color="auto"/>
      </w:divBdr>
    </w:div>
    <w:div w:id="1865753015">
      <w:bodyDiv w:val="1"/>
      <w:marLeft w:val="0"/>
      <w:marRight w:val="0"/>
      <w:marTop w:val="0"/>
      <w:marBottom w:val="0"/>
      <w:divBdr>
        <w:top w:val="none" w:sz="0" w:space="0" w:color="auto"/>
        <w:left w:val="none" w:sz="0" w:space="0" w:color="auto"/>
        <w:bottom w:val="none" w:sz="0" w:space="0" w:color="auto"/>
        <w:right w:val="none" w:sz="0" w:space="0" w:color="auto"/>
      </w:divBdr>
    </w:div>
    <w:div w:id="1867674877">
      <w:bodyDiv w:val="1"/>
      <w:marLeft w:val="0"/>
      <w:marRight w:val="0"/>
      <w:marTop w:val="0"/>
      <w:marBottom w:val="0"/>
      <w:divBdr>
        <w:top w:val="none" w:sz="0" w:space="0" w:color="auto"/>
        <w:left w:val="none" w:sz="0" w:space="0" w:color="auto"/>
        <w:bottom w:val="none" w:sz="0" w:space="0" w:color="auto"/>
        <w:right w:val="none" w:sz="0" w:space="0" w:color="auto"/>
      </w:divBdr>
    </w:div>
    <w:div w:id="1877230582">
      <w:bodyDiv w:val="1"/>
      <w:marLeft w:val="0"/>
      <w:marRight w:val="0"/>
      <w:marTop w:val="0"/>
      <w:marBottom w:val="0"/>
      <w:divBdr>
        <w:top w:val="none" w:sz="0" w:space="0" w:color="auto"/>
        <w:left w:val="none" w:sz="0" w:space="0" w:color="auto"/>
        <w:bottom w:val="none" w:sz="0" w:space="0" w:color="auto"/>
        <w:right w:val="none" w:sz="0" w:space="0" w:color="auto"/>
      </w:divBdr>
    </w:div>
    <w:div w:id="1933852980">
      <w:bodyDiv w:val="1"/>
      <w:marLeft w:val="0"/>
      <w:marRight w:val="0"/>
      <w:marTop w:val="0"/>
      <w:marBottom w:val="0"/>
      <w:divBdr>
        <w:top w:val="none" w:sz="0" w:space="0" w:color="auto"/>
        <w:left w:val="none" w:sz="0" w:space="0" w:color="auto"/>
        <w:bottom w:val="none" w:sz="0" w:space="0" w:color="auto"/>
        <w:right w:val="none" w:sz="0" w:space="0" w:color="auto"/>
      </w:divBdr>
    </w:div>
    <w:div w:id="214245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a.gov.u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922-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155-19" TargetMode="External"/><Relationship Id="rId4" Type="http://schemas.openxmlformats.org/officeDocument/2006/relationships/settings" Target="settings.xml"/><Relationship Id="rId9" Type="http://schemas.openxmlformats.org/officeDocument/2006/relationships/hyperlink" Target="https://zakon.rada.gov.ua/laws/show/1178-2022-%D0%BF?find=1&amp;text=%D1%80%D0%BE%D1%81%D1%96%D0%B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86D5E-A22C-40C6-9D3C-3187611E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12296</Words>
  <Characters>7009</Characters>
  <Application>Microsoft Office Word</Application>
  <DocSecurity>0</DocSecurity>
  <Lines>58</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V. Stetsenko</dc:creator>
  <cp:keywords/>
  <dc:description/>
  <cp:lastModifiedBy>User07</cp:lastModifiedBy>
  <cp:revision>13</cp:revision>
  <cp:lastPrinted>2025-10-28T14:40:00Z</cp:lastPrinted>
  <dcterms:created xsi:type="dcterms:W3CDTF">2025-10-28T14:23:00Z</dcterms:created>
  <dcterms:modified xsi:type="dcterms:W3CDTF">2025-11-14T11:13:00Z</dcterms:modified>
</cp:coreProperties>
</file>